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7460">
      <w:pPr>
        <w:pStyle w:val="H2"/>
        <w:spacing w:before="0" w:after="0"/>
        <w:ind w:firstLine="567"/>
        <w:jc w:val="center"/>
        <w:rPr>
          <w:sz w:val="30"/>
        </w:rPr>
      </w:pPr>
      <w:r>
        <w:rPr>
          <w:sz w:val="30"/>
        </w:rPr>
        <w:t>Гидрохимические показатели состояния окружающей среды</w:t>
      </w:r>
    </w:p>
    <w:p w:rsidR="00000000" w:rsidRDefault="00647460">
      <w:pPr>
        <w:pStyle w:val="H3"/>
        <w:spacing w:before="0" w:after="0"/>
        <w:ind w:firstLine="567"/>
        <w:jc w:val="center"/>
        <w:rPr>
          <w:i/>
          <w:sz w:val="36"/>
        </w:rPr>
      </w:pPr>
      <w:r>
        <w:rPr>
          <w:i/>
          <w:sz w:val="36"/>
        </w:rPr>
        <w:t>Справочные материалы</w:t>
      </w:r>
    </w:p>
    <w:p w:rsidR="00000000" w:rsidRDefault="00647460">
      <w:pPr>
        <w:ind w:firstLine="567"/>
        <w:rPr>
          <w:b w:val="0"/>
          <w:sz w:val="24"/>
        </w:rPr>
      </w:pPr>
      <w:r>
        <w:rPr>
          <w:b w:val="0"/>
          <w:sz w:val="24"/>
        </w:rPr>
        <w:t>Авторы:</w:t>
      </w:r>
      <w:r>
        <w:rPr>
          <w:b w:val="0"/>
          <w:i/>
          <w:sz w:val="24"/>
        </w:rPr>
        <w:t xml:space="preserve"> Т.В.Гусева, Я.П.Молчанова, Е.А.Заика, В.Н.Виниченко, Е.М.Аверочкин</w:t>
      </w:r>
      <w:r>
        <w:rPr>
          <w:b w:val="0"/>
          <w:sz w:val="24"/>
        </w:rPr>
        <w:t xml:space="preserve"> </w:t>
      </w:r>
    </w:p>
    <w:p w:rsidR="00000000" w:rsidRDefault="00647460">
      <w:pPr>
        <w:pStyle w:val="H2"/>
        <w:spacing w:before="0" w:after="0"/>
        <w:ind w:firstLine="567"/>
        <w:rPr>
          <w:sz w:val="24"/>
        </w:rPr>
      </w:pPr>
      <w:r>
        <w:rPr>
          <w:sz w:val="24"/>
        </w:rPr>
        <w:t>Оглавление</w:t>
      </w:r>
    </w:p>
    <w:bookmarkStart w:id="0" w:name="_Hlt78106588"/>
    <w:bookmarkStart w:id="1" w:name="_Hlt78106660"/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"intro.html"</w:instrText>
      </w:r>
      <w:r w:rsidR="00656A18">
        <w:rPr>
          <w:sz w:val="24"/>
        </w:rPr>
      </w:r>
      <w:r>
        <w:rPr>
          <w:sz w:val="24"/>
        </w:rPr>
        <w:fldChar w:fldCharType="separate"/>
      </w:r>
      <w:r>
        <w:rPr>
          <w:rStyle w:val="af3"/>
          <w:color w:val="auto"/>
          <w:sz w:val="24"/>
        </w:rPr>
        <w:t>Введе</w:t>
      </w:r>
      <w:bookmarkStart w:id="2" w:name="_Hlt78106613"/>
      <w:r>
        <w:rPr>
          <w:rStyle w:val="af3"/>
          <w:color w:val="auto"/>
          <w:sz w:val="24"/>
        </w:rPr>
        <w:t>н</w:t>
      </w:r>
      <w:bookmarkEnd w:id="2"/>
      <w:r>
        <w:rPr>
          <w:rStyle w:val="af3"/>
          <w:color w:val="auto"/>
          <w:sz w:val="24"/>
        </w:rPr>
        <w:t>и</w:t>
      </w:r>
      <w:bookmarkStart w:id="3" w:name="_Hlt78106662"/>
      <w:r>
        <w:rPr>
          <w:rStyle w:val="af3"/>
          <w:color w:val="auto"/>
          <w:sz w:val="24"/>
        </w:rPr>
        <w:t>е</w:t>
      </w:r>
      <w:bookmarkEnd w:id="3"/>
      <w:r>
        <w:rPr>
          <w:sz w:val="24"/>
        </w:rPr>
        <w:fldChar w:fldCharType="end"/>
      </w:r>
      <w:bookmarkEnd w:id="0"/>
      <w:r>
        <w:rPr>
          <w:sz w:val="24"/>
        </w:rPr>
        <w:t xml:space="preserve"> </w:t>
      </w:r>
    </w:p>
    <w:bookmarkEnd w:id="1"/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"ch1.html"</w:instrText>
      </w:r>
      <w:r w:rsidR="00656A18">
        <w:rPr>
          <w:sz w:val="24"/>
        </w:rPr>
      </w:r>
      <w:r>
        <w:rPr>
          <w:sz w:val="24"/>
        </w:rPr>
        <w:fldChar w:fldCharType="separate"/>
      </w:r>
      <w:r>
        <w:rPr>
          <w:rStyle w:val="af3"/>
          <w:color w:val="auto"/>
          <w:sz w:val="24"/>
        </w:rPr>
        <w:t>Часть 1. Экол</w:t>
      </w:r>
      <w:bookmarkStart w:id="4" w:name="_Hlt78106665"/>
      <w:r>
        <w:rPr>
          <w:rStyle w:val="af3"/>
          <w:color w:val="auto"/>
          <w:sz w:val="24"/>
        </w:rPr>
        <w:t>о</w:t>
      </w:r>
      <w:bookmarkEnd w:id="4"/>
      <w:r>
        <w:rPr>
          <w:rStyle w:val="af3"/>
          <w:color w:val="auto"/>
          <w:sz w:val="24"/>
        </w:rPr>
        <w:t>гическое нормирование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</w:p>
    <w:p w:rsidR="00000000" w:rsidRDefault="00647460">
      <w:pPr>
        <w:pStyle w:val="a6"/>
        <w:ind w:left="360" w:firstLine="567"/>
      </w:pPr>
      <w:hyperlink r:id="rId7" w:anchor="1.1" w:history="1">
        <w:r>
          <w:rPr>
            <w:rStyle w:val="af3"/>
            <w:color w:val="auto"/>
          </w:rPr>
          <w:t>Экологическое нормирование и деятельность в области экологического менеджмента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8" w:anchor="1.2" w:history="1">
        <w:r>
          <w:rPr>
            <w:rStyle w:val="af3"/>
            <w:color w:val="auto"/>
          </w:rPr>
          <w:t>Нормирование качества окружающей среды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9" w:anchor="1.3" w:history="1">
        <w:r>
          <w:rPr>
            <w:rStyle w:val="af3"/>
            <w:color w:val="auto"/>
          </w:rPr>
          <w:t>Нормирование качества вод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" w:anchor="1.3.1" w:history="1">
        <w:r>
          <w:rPr>
            <w:rStyle w:val="af3"/>
            <w:i/>
            <w:color w:val="auto"/>
          </w:rPr>
          <w:t>Качество вод и виды водопользования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1" w:anchor="1.3.2" w:history="1">
        <w:r>
          <w:rPr>
            <w:rStyle w:val="af3"/>
            <w:i/>
            <w:color w:val="auto"/>
          </w:rPr>
          <w:t>Формирование химического состава природных вод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2" w:anchor="1.3.3" w:history="1">
        <w:r>
          <w:rPr>
            <w:rStyle w:val="af3"/>
            <w:i/>
            <w:color w:val="auto"/>
          </w:rPr>
          <w:t>Классификация вод по интегральным показателям качества</w:t>
        </w:r>
      </w:hyperlink>
      <w:r>
        <w:t xml:space="preserve"> </w:t>
      </w:r>
    </w:p>
    <w:p w:rsidR="00000000" w:rsidRDefault="00647460">
      <w:pPr>
        <w:ind w:firstLine="567"/>
        <w:rPr>
          <w:sz w:val="24"/>
        </w:rPr>
      </w:pPr>
      <w:hyperlink r:id="rId13" w:history="1">
        <w:r>
          <w:rPr>
            <w:rStyle w:val="af3"/>
            <w:color w:val="auto"/>
            <w:sz w:val="24"/>
          </w:rPr>
          <w:t>Часть 2. Экологический мониторинг поверхностных водных объектов в Российской Федерации</w:t>
        </w:r>
      </w:hyperlink>
      <w:r>
        <w:rPr>
          <w:sz w:val="24"/>
        </w:rPr>
        <w:t xml:space="preserve"> </w:t>
      </w:r>
    </w:p>
    <w:p w:rsidR="00000000" w:rsidRDefault="00647460">
      <w:pPr>
        <w:pStyle w:val="a6"/>
        <w:ind w:left="360" w:firstLine="567"/>
      </w:pPr>
      <w:hyperlink r:id="rId14" w:anchor="2.1" w:history="1">
        <w:r>
          <w:rPr>
            <w:rStyle w:val="af3"/>
            <w:color w:val="auto"/>
          </w:rPr>
          <w:t>Структура государственного экологического мониторинга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5" w:anchor="2.1.1" w:history="1">
        <w:r>
          <w:rPr>
            <w:rStyle w:val="af3"/>
            <w:i/>
            <w:color w:val="auto"/>
          </w:rPr>
          <w:t>Государственный водный кадастр (ГВК)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6" w:anchor="2.2" w:history="1">
        <w:r>
          <w:rPr>
            <w:rStyle w:val="af3"/>
            <w:color w:val="auto"/>
          </w:rPr>
          <w:t>Виды наблюдений за качеством поверхностных вод ОГСНК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7" w:anchor="2.3" w:history="1">
        <w:r>
          <w:rPr>
            <w:rStyle w:val="af3"/>
            <w:color w:val="auto"/>
          </w:rPr>
          <w:t>Основные задачи наблюдений за качеством поверхностных вод в системе ОГСНК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8" w:anchor="2.4" w:history="1">
        <w:r>
          <w:rPr>
            <w:rStyle w:val="af3"/>
            <w:color w:val="auto"/>
          </w:rPr>
          <w:t>Организация сети пунктов набл</w:t>
        </w:r>
        <w:r>
          <w:rPr>
            <w:rStyle w:val="af3"/>
            <w:color w:val="auto"/>
          </w:rPr>
          <w:t>юдений за поверхностными водными объектами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9" w:anchor="2.5" w:history="1">
        <w:r>
          <w:rPr>
            <w:rStyle w:val="af3"/>
            <w:color w:val="auto"/>
          </w:rPr>
          <w:t>Установление местоположения створов в пунктах наблюдений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20" w:anchor="2.6" w:history="1">
        <w:r>
          <w:rPr>
            <w:rStyle w:val="af3"/>
            <w:color w:val="auto"/>
          </w:rPr>
          <w:t>Программы наблюдений за качеством воды</w:t>
        </w:r>
      </w:hyperlink>
      <w:r>
        <w:t xml:space="preserve"> </w:t>
      </w:r>
    </w:p>
    <w:p w:rsidR="00000000" w:rsidRDefault="00647460">
      <w:pPr>
        <w:ind w:firstLine="567"/>
        <w:rPr>
          <w:sz w:val="24"/>
        </w:rPr>
      </w:pPr>
      <w:hyperlink r:id="rId21" w:history="1">
        <w:r>
          <w:rPr>
            <w:rStyle w:val="af3"/>
            <w:color w:val="auto"/>
            <w:sz w:val="24"/>
          </w:rPr>
          <w:t>Часть 3. Общие и суммарн</w:t>
        </w:r>
        <w:r>
          <w:rPr>
            <w:rStyle w:val="af3"/>
            <w:color w:val="auto"/>
            <w:sz w:val="24"/>
          </w:rPr>
          <w:t>ые показатели качества вод</w:t>
        </w:r>
      </w:hyperlink>
      <w:r>
        <w:rPr>
          <w:sz w:val="24"/>
        </w:rPr>
        <w:t xml:space="preserve"> </w:t>
      </w:r>
    </w:p>
    <w:p w:rsidR="00000000" w:rsidRDefault="00647460">
      <w:pPr>
        <w:pStyle w:val="a6"/>
        <w:ind w:left="360" w:firstLine="567"/>
      </w:pPr>
      <w:hyperlink r:id="rId22" w:anchor="3.1" w:history="1">
        <w:r>
          <w:rPr>
            <w:rStyle w:val="af3"/>
            <w:color w:val="auto"/>
          </w:rPr>
          <w:t>Минерализация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23" w:anchor="3.2" w:history="1">
        <w:r>
          <w:rPr>
            <w:rStyle w:val="af3"/>
            <w:color w:val="auto"/>
          </w:rPr>
          <w:t>Электропроводность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24" w:anchor="3.3" w:history="1">
        <w:r>
          <w:rPr>
            <w:rStyle w:val="af3"/>
            <w:color w:val="auto"/>
          </w:rPr>
          <w:t>Температура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25" w:anchor="3.4" w:history="1">
        <w:r>
          <w:rPr>
            <w:rStyle w:val="af3"/>
            <w:color w:val="auto"/>
          </w:rPr>
          <w:t>Взвешенные вещества (грубодисперсные примеси)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26" w:anchor="3.5" w:history="1">
        <w:r>
          <w:rPr>
            <w:rStyle w:val="af3"/>
            <w:color w:val="auto"/>
          </w:rPr>
          <w:t>Органолептические наблюдения</w:t>
        </w:r>
      </w:hyperlink>
      <w:r>
        <w:t xml:space="preserve"> </w:t>
      </w:r>
    </w:p>
    <w:p w:rsidR="00000000" w:rsidRDefault="00647460">
      <w:pPr>
        <w:pStyle w:val="a7"/>
        <w:ind w:left="720" w:firstLine="567"/>
        <w:rPr>
          <w:i/>
        </w:rPr>
      </w:pPr>
      <w:hyperlink r:id="rId27" w:anchor="3.5.1" w:history="1">
        <w:r>
          <w:rPr>
            <w:rStyle w:val="af3"/>
            <w:i/>
            <w:color w:val="auto"/>
          </w:rPr>
          <w:t>Запах</w:t>
        </w:r>
      </w:hyperlink>
      <w:r>
        <w:rPr>
          <w:i/>
        </w:rPr>
        <w:t xml:space="preserve"> </w:t>
      </w:r>
    </w:p>
    <w:p w:rsidR="00000000" w:rsidRDefault="00647460">
      <w:pPr>
        <w:pStyle w:val="a7"/>
        <w:ind w:left="720" w:firstLine="567"/>
        <w:rPr>
          <w:i/>
        </w:rPr>
      </w:pPr>
      <w:hyperlink r:id="rId28" w:anchor="3.5.2" w:history="1">
        <w:r>
          <w:rPr>
            <w:rStyle w:val="af3"/>
            <w:i/>
            <w:color w:val="auto"/>
          </w:rPr>
          <w:t>Мутность</w:t>
        </w:r>
      </w:hyperlink>
      <w:r>
        <w:rPr>
          <w:i/>
        </w:rPr>
        <w:t xml:space="preserve"> </w:t>
      </w:r>
    </w:p>
    <w:p w:rsidR="00000000" w:rsidRDefault="00647460">
      <w:pPr>
        <w:pStyle w:val="a7"/>
        <w:ind w:left="720" w:firstLine="567"/>
        <w:rPr>
          <w:i/>
        </w:rPr>
      </w:pPr>
      <w:hyperlink r:id="rId29" w:anchor="3.5.3" w:history="1">
        <w:r>
          <w:rPr>
            <w:rStyle w:val="af3"/>
            <w:i/>
            <w:color w:val="auto"/>
          </w:rPr>
          <w:t>Цветность</w:t>
        </w:r>
      </w:hyperlink>
      <w:r>
        <w:rPr>
          <w:i/>
        </w:rPr>
        <w:t xml:space="preserve"> </w:t>
      </w:r>
    </w:p>
    <w:p w:rsidR="00000000" w:rsidRDefault="00647460">
      <w:pPr>
        <w:pStyle w:val="a7"/>
        <w:ind w:left="720" w:firstLine="567"/>
      </w:pPr>
      <w:hyperlink r:id="rId30" w:anchor="3.5.4" w:history="1">
        <w:r>
          <w:rPr>
            <w:rStyle w:val="af3"/>
            <w:i/>
            <w:color w:val="auto"/>
          </w:rPr>
          <w:t>Прозрачность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1" w:anchor="3.6" w:history="1">
        <w:r>
          <w:rPr>
            <w:rStyle w:val="af3"/>
            <w:color w:val="auto"/>
          </w:rPr>
          <w:t>Водородный показатель (рН)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2" w:anchor="3.7" w:history="1">
        <w:r>
          <w:rPr>
            <w:rStyle w:val="af3"/>
            <w:color w:val="auto"/>
          </w:rPr>
          <w:t>Окислительно-восстановительный потенциал (Eh)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3" w:anchor="3.8" w:history="1">
        <w:r>
          <w:rPr>
            <w:rStyle w:val="af3"/>
            <w:color w:val="auto"/>
          </w:rPr>
          <w:t>Кислотность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4" w:anchor="3.9" w:history="1">
        <w:r>
          <w:rPr>
            <w:rStyle w:val="af3"/>
            <w:color w:val="auto"/>
          </w:rPr>
          <w:t>Щелочность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5" w:anchor="3.10" w:history="1">
        <w:r>
          <w:rPr>
            <w:rStyle w:val="af3"/>
            <w:color w:val="auto"/>
          </w:rPr>
          <w:t>Ра</w:t>
        </w:r>
        <w:r>
          <w:rPr>
            <w:rStyle w:val="af3"/>
            <w:color w:val="auto"/>
          </w:rPr>
          <w:t>створенный кислород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6" w:anchor="3.11" w:history="1">
        <w:r>
          <w:rPr>
            <w:rStyle w:val="af3"/>
            <w:color w:val="auto"/>
          </w:rPr>
          <w:t>Жесткость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7" w:anchor="3.12" w:history="1">
        <w:r>
          <w:rPr>
            <w:rStyle w:val="af3"/>
            <w:color w:val="auto"/>
          </w:rPr>
          <w:t>Окисляемость перманганатная и бихроматная (ХПК)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38" w:anchor="3.13" w:history="1">
        <w:r>
          <w:rPr>
            <w:rStyle w:val="af3"/>
            <w:color w:val="auto"/>
          </w:rPr>
          <w:t>Биохимическое потребление кислорода (БПК)</w:t>
        </w:r>
      </w:hyperlink>
      <w:r>
        <w:t xml:space="preserve"> </w:t>
      </w:r>
    </w:p>
    <w:p w:rsidR="00000000" w:rsidRDefault="00647460">
      <w:pPr>
        <w:pStyle w:val="a7"/>
        <w:ind w:left="720" w:firstLine="567"/>
        <w:rPr>
          <w:i/>
        </w:rPr>
      </w:pPr>
      <w:hyperlink r:id="rId39" w:anchor="3.13.1" w:history="1">
        <w:r>
          <w:rPr>
            <w:rStyle w:val="af3"/>
            <w:i/>
            <w:color w:val="auto"/>
          </w:rPr>
          <w:t>БПК</w:t>
        </w:r>
        <w:r>
          <w:rPr>
            <w:rStyle w:val="af3"/>
            <w:i/>
            <w:color w:val="auto"/>
            <w:vertAlign w:val="subscript"/>
          </w:rPr>
          <w:t>5</w:t>
        </w:r>
      </w:hyperlink>
      <w:r>
        <w:rPr>
          <w:i/>
        </w:rPr>
        <w:t xml:space="preserve"> </w:t>
      </w:r>
    </w:p>
    <w:p w:rsidR="00000000" w:rsidRDefault="00647460">
      <w:pPr>
        <w:pStyle w:val="a7"/>
        <w:ind w:left="720" w:firstLine="567"/>
      </w:pPr>
      <w:hyperlink r:id="rId40" w:anchor="3.13.2" w:history="1">
        <w:r>
          <w:rPr>
            <w:rStyle w:val="af3"/>
            <w:i/>
            <w:color w:val="auto"/>
          </w:rPr>
          <w:t>БПК</w:t>
        </w:r>
        <w:r>
          <w:rPr>
            <w:rStyle w:val="af3"/>
            <w:i/>
            <w:color w:val="auto"/>
            <w:vertAlign w:val="subscript"/>
          </w:rPr>
          <w:t>п</w:t>
        </w:r>
      </w:hyperlink>
      <w:r>
        <w:t xml:space="preserve"> </w:t>
      </w:r>
    </w:p>
    <w:p w:rsidR="00000000" w:rsidRDefault="00647460">
      <w:pPr>
        <w:ind w:firstLine="567"/>
        <w:rPr>
          <w:sz w:val="24"/>
        </w:rPr>
      </w:pPr>
      <w:hyperlink r:id="rId41" w:history="1">
        <w:r>
          <w:rPr>
            <w:rStyle w:val="af3"/>
            <w:color w:val="auto"/>
            <w:sz w:val="24"/>
          </w:rPr>
          <w:t>Часть 4. Неорганические вещества в водных системах</w:t>
        </w:r>
      </w:hyperlink>
      <w:r>
        <w:rPr>
          <w:sz w:val="24"/>
        </w:rPr>
        <w:t xml:space="preserve"> </w:t>
      </w:r>
    </w:p>
    <w:p w:rsidR="00000000" w:rsidRDefault="00647460">
      <w:pPr>
        <w:pStyle w:val="a6"/>
        <w:ind w:left="360" w:firstLine="567"/>
      </w:pPr>
      <w:hyperlink r:id="rId42" w:anchor="4.1" w:history="1">
        <w:r>
          <w:rPr>
            <w:rStyle w:val="af3"/>
            <w:color w:val="auto"/>
          </w:rPr>
          <w:t>Кальций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43" w:anchor="4.2" w:history="1">
        <w:r>
          <w:rPr>
            <w:rStyle w:val="af3"/>
            <w:color w:val="auto"/>
          </w:rPr>
          <w:t>Магний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44" w:anchor="4.3" w:history="1">
        <w:r>
          <w:rPr>
            <w:rStyle w:val="af3"/>
            <w:color w:val="auto"/>
          </w:rPr>
          <w:t>Кремний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45" w:anchor="4.4" w:history="1">
        <w:r>
          <w:rPr>
            <w:rStyle w:val="af3"/>
            <w:color w:val="auto"/>
          </w:rPr>
          <w:t>Углерод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46" w:anchor="4.4.1" w:history="1">
        <w:r>
          <w:rPr>
            <w:rStyle w:val="af3"/>
            <w:i/>
            <w:color w:val="auto"/>
          </w:rPr>
          <w:t>Диоксид углерода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47" w:anchor="4.4.2" w:history="1">
        <w:r>
          <w:rPr>
            <w:rStyle w:val="af3"/>
            <w:i/>
            <w:color w:val="auto"/>
          </w:rPr>
          <w:t>Карбонаты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48" w:anchor="4.5" w:history="1">
        <w:r>
          <w:rPr>
            <w:rStyle w:val="af3"/>
            <w:color w:val="auto"/>
          </w:rPr>
          <w:t>Азот общий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49" w:anchor="4.5.1" w:history="1">
        <w:r>
          <w:rPr>
            <w:rStyle w:val="af3"/>
            <w:i/>
            <w:color w:val="auto"/>
          </w:rPr>
          <w:t>Сумма минерального азота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50" w:anchor="4.6" w:history="1">
        <w:r>
          <w:rPr>
            <w:rStyle w:val="af3"/>
            <w:color w:val="auto"/>
          </w:rPr>
          <w:t>Фосфор общий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51" w:anchor="4.6.1" w:history="1">
        <w:r>
          <w:rPr>
            <w:rStyle w:val="af3"/>
            <w:i/>
            <w:color w:val="auto"/>
          </w:rPr>
          <w:t>Фосфор органический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52" w:anchor="4.6.2" w:history="1">
        <w:r>
          <w:rPr>
            <w:rStyle w:val="af3"/>
            <w:i/>
            <w:color w:val="auto"/>
          </w:rPr>
          <w:t>Фосфор минеральный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53" w:anchor="4.7" w:history="1">
        <w:r>
          <w:rPr>
            <w:rStyle w:val="af3"/>
            <w:color w:val="auto"/>
          </w:rPr>
          <w:t>Соединения серы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54" w:anchor="4.7.1" w:history="1">
        <w:r>
          <w:rPr>
            <w:rStyle w:val="af3"/>
            <w:i/>
            <w:color w:val="auto"/>
          </w:rPr>
          <w:t>Сероводород и сульфиды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55" w:anchor="4.7.2" w:history="1">
        <w:r>
          <w:rPr>
            <w:rStyle w:val="af3"/>
            <w:i/>
            <w:color w:val="auto"/>
          </w:rPr>
          <w:t>Сульфаты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56" w:anchor="4.7.3" w:history="1">
        <w:r>
          <w:rPr>
            <w:rStyle w:val="af3"/>
            <w:i/>
            <w:color w:val="auto"/>
          </w:rPr>
          <w:t>Сероуглерод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57" w:anchor="4.8" w:history="1">
        <w:r>
          <w:rPr>
            <w:rStyle w:val="af3"/>
            <w:color w:val="auto"/>
          </w:rPr>
          <w:t>Натрий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58" w:anchor="4.9" w:history="1">
        <w:r>
          <w:rPr>
            <w:rStyle w:val="af3"/>
            <w:color w:val="auto"/>
          </w:rPr>
          <w:t>Калий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59" w:anchor="4.10" w:history="1">
        <w:r>
          <w:rPr>
            <w:rStyle w:val="af3"/>
            <w:color w:val="auto"/>
          </w:rPr>
          <w:t>Фтор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0" w:anchor="4.11" w:history="1">
        <w:r>
          <w:rPr>
            <w:rStyle w:val="af3"/>
            <w:color w:val="auto"/>
          </w:rPr>
          <w:t>Хлор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1" w:anchor="4.12" w:history="1">
        <w:r>
          <w:rPr>
            <w:rStyle w:val="af3"/>
            <w:color w:val="auto"/>
          </w:rPr>
          <w:t>Хлориды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2" w:anchor="4.13" w:history="1">
        <w:r>
          <w:rPr>
            <w:rStyle w:val="af3"/>
            <w:color w:val="auto"/>
          </w:rPr>
          <w:t>Бром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3" w:anchor="4.14" w:history="1">
        <w:r>
          <w:rPr>
            <w:rStyle w:val="af3"/>
            <w:color w:val="auto"/>
          </w:rPr>
          <w:t>Йод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4" w:anchor="4.15" w:history="1">
        <w:r>
          <w:rPr>
            <w:rStyle w:val="af3"/>
            <w:color w:val="auto"/>
          </w:rPr>
          <w:t>Бор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5" w:anchor="4.16" w:history="1">
        <w:r>
          <w:rPr>
            <w:rStyle w:val="af3"/>
            <w:color w:val="auto"/>
          </w:rPr>
          <w:t>Цианиды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6" w:anchor="4.17" w:history="1">
        <w:r>
          <w:rPr>
            <w:rStyle w:val="af3"/>
            <w:color w:val="auto"/>
          </w:rPr>
          <w:t>Роданиды (т</w:t>
        </w:r>
        <w:r>
          <w:rPr>
            <w:rStyle w:val="af3"/>
            <w:color w:val="auto"/>
          </w:rPr>
          <w:t>иоцианаты)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7" w:anchor="4.18" w:history="1">
        <w:r>
          <w:rPr>
            <w:rStyle w:val="af3"/>
            <w:color w:val="auto"/>
          </w:rPr>
          <w:t>Стронций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8" w:anchor="4.19" w:history="1">
        <w:r>
          <w:rPr>
            <w:rStyle w:val="af3"/>
            <w:color w:val="auto"/>
          </w:rPr>
          <w:t>Алюминий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69" w:anchor="4.20" w:history="1">
        <w:r>
          <w:rPr>
            <w:rStyle w:val="af3"/>
            <w:color w:val="auto"/>
          </w:rPr>
          <w:t>Титан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70" w:anchor="4.21" w:history="1">
        <w:r>
          <w:rPr>
            <w:rStyle w:val="af3"/>
            <w:color w:val="auto"/>
          </w:rPr>
          <w:t>Тяжелые металлы и металлоиды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1" w:anchor="4.21.1" w:history="1">
        <w:r>
          <w:rPr>
            <w:rStyle w:val="af3"/>
            <w:i/>
            <w:color w:val="auto"/>
          </w:rPr>
          <w:t>Ванад</w:t>
        </w:r>
        <w:r>
          <w:rPr>
            <w:rStyle w:val="af3"/>
            <w:i/>
            <w:color w:val="auto"/>
          </w:rPr>
          <w:t>ий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2" w:anchor="4.21.2" w:history="1">
        <w:r>
          <w:rPr>
            <w:rStyle w:val="af3"/>
            <w:i/>
            <w:color w:val="auto"/>
          </w:rPr>
          <w:t>Висмут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3" w:anchor="4.21.3" w:history="1">
        <w:r>
          <w:rPr>
            <w:rStyle w:val="af3"/>
            <w:i/>
            <w:color w:val="auto"/>
          </w:rPr>
          <w:t>Железо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4" w:anchor="4.21.4" w:history="1">
        <w:r>
          <w:rPr>
            <w:rStyle w:val="af3"/>
            <w:i/>
            <w:color w:val="auto"/>
          </w:rPr>
          <w:t>Кадмий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5" w:anchor="4.21.5" w:history="1">
        <w:r>
          <w:rPr>
            <w:rStyle w:val="af3"/>
            <w:i/>
            <w:color w:val="auto"/>
          </w:rPr>
          <w:t>Кобальт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6" w:anchor="4.21.6" w:history="1">
        <w:r>
          <w:rPr>
            <w:rStyle w:val="af3"/>
            <w:i/>
            <w:color w:val="auto"/>
          </w:rPr>
          <w:t>Марганец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7" w:anchor="4.21.7" w:history="1">
        <w:r>
          <w:rPr>
            <w:rStyle w:val="af3"/>
            <w:i/>
            <w:color w:val="auto"/>
          </w:rPr>
          <w:t>Медь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8" w:anchor="4.21.8" w:history="1">
        <w:r>
          <w:rPr>
            <w:rStyle w:val="af3"/>
            <w:i/>
            <w:color w:val="auto"/>
          </w:rPr>
          <w:t>Молибден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79" w:anchor="4.21.9" w:history="1">
        <w:r>
          <w:rPr>
            <w:rStyle w:val="af3"/>
            <w:i/>
            <w:color w:val="auto"/>
          </w:rPr>
          <w:t>Мышьяк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0" w:anchor="4.21.10" w:history="1">
        <w:r>
          <w:rPr>
            <w:rStyle w:val="af3"/>
            <w:i/>
            <w:color w:val="auto"/>
          </w:rPr>
          <w:t>Никель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1" w:anchor="4.21.11" w:history="1">
        <w:r>
          <w:rPr>
            <w:rStyle w:val="af3"/>
            <w:i/>
            <w:color w:val="auto"/>
          </w:rPr>
          <w:t>Олово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2" w:anchor="4.21.12" w:history="1">
        <w:r>
          <w:rPr>
            <w:rStyle w:val="af3"/>
            <w:i/>
            <w:color w:val="auto"/>
          </w:rPr>
          <w:t>Ртуть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3" w:anchor="4.21.13" w:history="1">
        <w:r>
          <w:rPr>
            <w:rStyle w:val="af3"/>
            <w:i/>
            <w:color w:val="auto"/>
          </w:rPr>
          <w:t>Свинец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4" w:anchor="4.21.14" w:history="1">
        <w:r>
          <w:rPr>
            <w:rStyle w:val="af3"/>
            <w:i/>
            <w:color w:val="auto"/>
          </w:rPr>
          <w:t>Серебро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5" w:anchor="4.21.15" w:history="1">
        <w:r>
          <w:rPr>
            <w:rStyle w:val="af3"/>
            <w:i/>
            <w:color w:val="auto"/>
          </w:rPr>
          <w:t>Сурьма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6" w:anchor="4.21.16" w:history="1">
        <w:r>
          <w:rPr>
            <w:rStyle w:val="af3"/>
            <w:i/>
            <w:color w:val="auto"/>
          </w:rPr>
          <w:t>Хром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87" w:anchor="4.21.17" w:history="1">
        <w:r>
          <w:rPr>
            <w:rStyle w:val="af3"/>
            <w:i/>
            <w:color w:val="auto"/>
          </w:rPr>
          <w:t>Цинк</w:t>
        </w:r>
      </w:hyperlink>
      <w:r>
        <w:t xml:space="preserve"> </w:t>
      </w:r>
    </w:p>
    <w:p w:rsidR="00000000" w:rsidRDefault="00647460">
      <w:pPr>
        <w:ind w:firstLine="567"/>
        <w:rPr>
          <w:sz w:val="24"/>
        </w:rPr>
      </w:pPr>
      <w:hyperlink r:id="rId88" w:history="1">
        <w:r>
          <w:rPr>
            <w:rStyle w:val="af3"/>
            <w:color w:val="auto"/>
            <w:sz w:val="24"/>
          </w:rPr>
          <w:t>Часть 5. Органические вещества в водных системах</w:t>
        </w:r>
      </w:hyperlink>
      <w:r>
        <w:rPr>
          <w:sz w:val="24"/>
        </w:rPr>
        <w:t xml:space="preserve"> </w:t>
      </w:r>
    </w:p>
    <w:p w:rsidR="00000000" w:rsidRDefault="00647460">
      <w:pPr>
        <w:pStyle w:val="a6"/>
        <w:ind w:left="360" w:firstLine="567"/>
      </w:pPr>
      <w:hyperlink r:id="rId89" w:anchor="5.1" w:history="1">
        <w:r>
          <w:rPr>
            <w:rStyle w:val="af3"/>
            <w:color w:val="auto"/>
          </w:rPr>
          <w:t>Органический углерод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90" w:anchor="5.2" w:history="1">
        <w:r>
          <w:rPr>
            <w:rStyle w:val="af3"/>
            <w:color w:val="auto"/>
          </w:rPr>
          <w:t>Углеводороды (нефтепродукты)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91" w:anchor="5.2.1" w:history="1">
        <w:r>
          <w:rPr>
            <w:rStyle w:val="af3"/>
            <w:i/>
            <w:color w:val="auto"/>
          </w:rPr>
          <w:t>Метан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92" w:anchor="5.2.2" w:history="1">
        <w:r>
          <w:rPr>
            <w:rStyle w:val="af3"/>
            <w:i/>
            <w:color w:val="auto"/>
          </w:rPr>
          <w:t>Бензол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93" w:anchor="5.3" w:history="1">
        <w:r>
          <w:rPr>
            <w:rStyle w:val="af3"/>
            <w:color w:val="auto"/>
          </w:rPr>
          <w:t>Фенолы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94" w:anchor="5.3.1" w:history="1">
        <w:r>
          <w:rPr>
            <w:rStyle w:val="af3"/>
            <w:i/>
            <w:color w:val="auto"/>
          </w:rPr>
          <w:t>Гидрохинон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95" w:anchor="5.4" w:history="1">
        <w:r>
          <w:rPr>
            <w:rStyle w:val="af3"/>
            <w:color w:val="auto"/>
          </w:rPr>
          <w:t>Спирты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96" w:anchor="5.4.1" w:history="1">
        <w:r>
          <w:rPr>
            <w:rStyle w:val="af3"/>
            <w:i/>
            <w:color w:val="auto"/>
          </w:rPr>
          <w:t>Метанол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97" w:anchor="5.4.2" w:history="1">
        <w:r>
          <w:rPr>
            <w:rStyle w:val="af3"/>
            <w:i/>
            <w:color w:val="auto"/>
          </w:rPr>
          <w:t>Этиленгликоль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98" w:anchor="5.5" w:history="1">
        <w:r>
          <w:rPr>
            <w:rStyle w:val="af3"/>
            <w:color w:val="auto"/>
          </w:rPr>
          <w:t>О</w:t>
        </w:r>
        <w:r>
          <w:rPr>
            <w:rStyle w:val="af3"/>
            <w:color w:val="auto"/>
          </w:rPr>
          <w:t>рганические кислоты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99" w:anchor="5.5.1" w:history="1">
        <w:r>
          <w:rPr>
            <w:rStyle w:val="af3"/>
            <w:i/>
            <w:color w:val="auto"/>
          </w:rPr>
          <w:t>Летучие кислоты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0" w:anchor="5.5.2" w:history="1">
        <w:r>
          <w:rPr>
            <w:rStyle w:val="af3"/>
            <w:i/>
            <w:color w:val="auto"/>
          </w:rPr>
          <w:t>Пропионовая кислота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1" w:anchor="5.5.3" w:history="1">
        <w:r>
          <w:rPr>
            <w:rStyle w:val="af3"/>
            <w:i/>
            <w:color w:val="auto"/>
          </w:rPr>
          <w:t>Масляная кислота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2" w:anchor="5.5.4" w:history="1">
        <w:r>
          <w:rPr>
            <w:rStyle w:val="af3"/>
            <w:i/>
            <w:color w:val="auto"/>
          </w:rPr>
          <w:t>Молочная кислота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3" w:anchor="5.5.5" w:history="1">
        <w:r>
          <w:rPr>
            <w:rStyle w:val="af3"/>
            <w:i/>
            <w:color w:val="auto"/>
          </w:rPr>
          <w:t>Бензойная кислота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4" w:anchor="5.5.6" w:history="1">
        <w:r>
          <w:rPr>
            <w:rStyle w:val="af3"/>
            <w:i/>
            <w:color w:val="auto"/>
          </w:rPr>
          <w:t>Гумусовые кислоты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05" w:anchor="5.6" w:history="1">
        <w:r>
          <w:rPr>
            <w:rStyle w:val="af3"/>
            <w:color w:val="auto"/>
          </w:rPr>
          <w:t>Азот органический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6" w:anchor="5.6.1" w:history="1">
        <w:r>
          <w:rPr>
            <w:rStyle w:val="af3"/>
            <w:i/>
            <w:color w:val="auto"/>
          </w:rPr>
          <w:t>Мочевина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7" w:anchor="5.6.2" w:history="1">
        <w:r>
          <w:rPr>
            <w:rStyle w:val="af3"/>
            <w:i/>
            <w:color w:val="auto"/>
          </w:rPr>
          <w:t>Амины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08" w:anchor="5.6.3" w:history="1">
        <w:r>
          <w:rPr>
            <w:rStyle w:val="af3"/>
            <w:i/>
            <w:color w:val="auto"/>
          </w:rPr>
          <w:t>Нитробензол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09" w:anchor="5.7" w:history="1">
        <w:r>
          <w:rPr>
            <w:rStyle w:val="af3"/>
            <w:color w:val="auto"/>
          </w:rPr>
          <w:t>Сера органическая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10" w:anchor="5.7.1" w:history="1">
        <w:r>
          <w:rPr>
            <w:rStyle w:val="af3"/>
            <w:i/>
            <w:color w:val="auto"/>
          </w:rPr>
          <w:t>Метилмеркаптан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11" w:anchor="5.7.2" w:history="1">
        <w:r>
          <w:rPr>
            <w:rStyle w:val="af3"/>
            <w:i/>
            <w:color w:val="auto"/>
          </w:rPr>
          <w:t>Диметилсульфид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12" w:anchor="5.7.3" w:history="1">
        <w:r>
          <w:rPr>
            <w:rStyle w:val="af3"/>
            <w:i/>
            <w:color w:val="auto"/>
          </w:rPr>
          <w:t>Диметилдисульфид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13" w:anchor="5.8" w:history="1">
        <w:r>
          <w:rPr>
            <w:rStyle w:val="af3"/>
            <w:color w:val="auto"/>
          </w:rPr>
          <w:t>Карбонильные соединения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14" w:anchor="5.9" w:history="1">
        <w:r>
          <w:rPr>
            <w:rStyle w:val="af3"/>
            <w:color w:val="auto"/>
          </w:rPr>
          <w:t>Ацетон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15" w:anchor="5.10" w:history="1">
        <w:r>
          <w:rPr>
            <w:rStyle w:val="af3"/>
            <w:color w:val="auto"/>
          </w:rPr>
          <w:t>Формальдегид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16" w:anchor="5.11" w:history="1">
        <w:r>
          <w:rPr>
            <w:rStyle w:val="af3"/>
            <w:color w:val="auto"/>
          </w:rPr>
          <w:t>Углеводы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17" w:anchor="5.12" w:history="1">
        <w:r>
          <w:rPr>
            <w:rStyle w:val="af3"/>
            <w:color w:val="auto"/>
          </w:rPr>
          <w:t>Жиры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18" w:anchor="5.13" w:history="1">
        <w:r>
          <w:rPr>
            <w:rStyle w:val="af3"/>
            <w:color w:val="auto"/>
          </w:rPr>
          <w:t>Синтетические пове</w:t>
        </w:r>
        <w:r>
          <w:rPr>
            <w:rStyle w:val="af3"/>
            <w:color w:val="auto"/>
          </w:rPr>
          <w:t>рхностно-активные вещества (СПАВ)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19" w:anchor="5.13.1" w:history="1">
        <w:r>
          <w:rPr>
            <w:rStyle w:val="af3"/>
            <w:i/>
            <w:color w:val="auto"/>
          </w:rPr>
          <w:t>Неионогенные поверхностно-активные вещества (НПАВ)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20" w:anchor="5.14" w:history="1">
        <w:r>
          <w:rPr>
            <w:rStyle w:val="af3"/>
            <w:color w:val="auto"/>
          </w:rPr>
          <w:t>Смолистые вещества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21" w:anchor="5.15" w:history="1">
        <w:r>
          <w:rPr>
            <w:rStyle w:val="af3"/>
            <w:color w:val="auto"/>
          </w:rPr>
          <w:t>Дубильные вещества (танниды)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22" w:anchor="5.16" w:history="1">
        <w:r>
          <w:rPr>
            <w:rStyle w:val="af3"/>
            <w:color w:val="auto"/>
          </w:rPr>
          <w:t>Водорастворимый сульфатный лигнин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23" w:anchor="5.17" w:history="1">
        <w:r>
          <w:rPr>
            <w:rStyle w:val="af3"/>
            <w:color w:val="auto"/>
          </w:rPr>
          <w:t>Хлорорганические соединения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24" w:anchor="5.17.1" w:history="1">
        <w:r>
          <w:rPr>
            <w:rStyle w:val="af3"/>
            <w:i/>
            <w:color w:val="auto"/>
          </w:rPr>
          <w:t>Хлорированные бифенилы (трихлордифенил, бихлордифенил)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25" w:anchor="5.18" w:history="1">
        <w:r>
          <w:rPr>
            <w:rStyle w:val="af3"/>
            <w:color w:val="auto"/>
          </w:rPr>
          <w:t>Прочие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26" w:anchor="5.18.1" w:history="1">
        <w:r>
          <w:rPr>
            <w:rStyle w:val="af3"/>
            <w:i/>
            <w:color w:val="auto"/>
          </w:rPr>
          <w:t>Фурфурол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27" w:anchor="5.18.2" w:history="1">
        <w:r>
          <w:rPr>
            <w:rStyle w:val="af3"/>
            <w:i/>
            <w:color w:val="auto"/>
          </w:rPr>
          <w:t>Ксантогенаты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28" w:anchor="5.18.3" w:history="1">
        <w:r>
          <w:rPr>
            <w:rStyle w:val="af3"/>
            <w:i/>
            <w:color w:val="auto"/>
          </w:rPr>
          <w:t>Капролактам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29" w:anchor="5.18.4" w:history="1">
        <w:r>
          <w:rPr>
            <w:rStyle w:val="af3"/>
            <w:i/>
            <w:color w:val="auto"/>
          </w:rPr>
          <w:t>Циклогексанон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30" w:anchor="5.18.5" w:history="1">
        <w:r>
          <w:rPr>
            <w:rStyle w:val="af3"/>
            <w:i/>
            <w:color w:val="auto"/>
          </w:rPr>
          <w:t>Цикло</w:t>
        </w:r>
        <w:r>
          <w:rPr>
            <w:rStyle w:val="af3"/>
            <w:i/>
            <w:color w:val="auto"/>
          </w:rPr>
          <w:t>гексаноноксим</w:t>
        </w:r>
      </w:hyperlink>
      <w:r>
        <w:t xml:space="preserve"> </w:t>
      </w:r>
    </w:p>
    <w:p w:rsidR="00000000" w:rsidRDefault="00647460">
      <w:pPr>
        <w:pStyle w:val="a6"/>
        <w:ind w:left="360" w:firstLine="567"/>
      </w:pPr>
      <w:hyperlink r:id="rId131" w:anchor="5.19" w:history="1">
        <w:r>
          <w:rPr>
            <w:rStyle w:val="af3"/>
            <w:color w:val="auto"/>
          </w:rPr>
          <w:t>Пестициды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32" w:anchor="5.19.1" w:history="1">
        <w:r>
          <w:rPr>
            <w:rStyle w:val="af3"/>
            <w:i/>
            <w:color w:val="auto"/>
          </w:rPr>
          <w:t>Гербициды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33" w:anchor="5.19.2" w:history="1">
        <w:r>
          <w:rPr>
            <w:rStyle w:val="af3"/>
            <w:i/>
            <w:color w:val="auto"/>
          </w:rPr>
          <w:t>Инсектициды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34" w:anchor="5.19.3" w:history="1">
        <w:r>
          <w:rPr>
            <w:rStyle w:val="af3"/>
            <w:i/>
            <w:color w:val="auto"/>
          </w:rPr>
          <w:t>Дефолианты</w:t>
        </w:r>
      </w:hyperlink>
      <w:r>
        <w:t xml:space="preserve"> </w:t>
      </w:r>
    </w:p>
    <w:p w:rsidR="00000000" w:rsidRDefault="00647460">
      <w:pPr>
        <w:pStyle w:val="a7"/>
        <w:ind w:left="720" w:firstLine="567"/>
      </w:pPr>
      <w:hyperlink r:id="rId135" w:anchor="5.19.4" w:history="1">
        <w:r>
          <w:rPr>
            <w:rStyle w:val="af3"/>
            <w:i/>
            <w:color w:val="auto"/>
          </w:rPr>
          <w:t>Фунгиц</w:t>
        </w:r>
        <w:r>
          <w:rPr>
            <w:rStyle w:val="af3"/>
            <w:i/>
            <w:color w:val="auto"/>
          </w:rPr>
          <w:t>иды</w:t>
        </w:r>
      </w:hyperlink>
      <w:r>
        <w:t xml:space="preserve"> </w:t>
      </w:r>
    </w:p>
    <w:p w:rsidR="00000000" w:rsidRDefault="00647460">
      <w:pPr>
        <w:ind w:firstLine="567"/>
        <w:rPr>
          <w:sz w:val="24"/>
        </w:rPr>
      </w:pPr>
      <w:hyperlink r:id="rId136" w:history="1">
        <w:r>
          <w:rPr>
            <w:rStyle w:val="af3"/>
            <w:color w:val="auto"/>
            <w:sz w:val="24"/>
          </w:rPr>
          <w:t>Литература</w:t>
        </w:r>
      </w:hyperlink>
    </w:p>
    <w:p w:rsidR="00000000" w:rsidRDefault="00647460">
      <w:pPr>
        <w:ind w:firstLine="567"/>
        <w:jc w:val="left"/>
        <w:rPr>
          <w:b w:val="0"/>
          <w:sz w:val="24"/>
        </w:rPr>
      </w:pPr>
    </w:p>
    <w:p w:rsidR="00000000" w:rsidRDefault="00647460">
      <w:pPr>
        <w:pStyle w:val="H2"/>
        <w:spacing w:before="0" w:after="0"/>
        <w:ind w:firstLine="567"/>
        <w:jc w:val="center"/>
      </w:pPr>
      <w:r>
        <w:t>Введение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Вопросы химии окружающей среды и экологического мониторинга, миграции и трансформации загрязняющих веществ в природных и антропогенных системах занимают одну из центральных позиций в образовательных станда</w:t>
      </w:r>
      <w:r>
        <w:t>ртах профильных специальностей высшей школы, в программах многих практических семинаров и учебных курсов. Особенности развития аналитической химии с одной стороны и исключительная роль воды в жизни человека с другой определили то обстоятельство, что эколог</w:t>
      </w:r>
      <w:r>
        <w:t xml:space="preserve">ический мониторинг водных объектов получил приоритетное развитие в большинстве национальных и региональных систем наблюдений.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Учитывая интерес и потребности специалистов, студентов, общественных организаций, авторы подготовили в 1995 году первый вариант с</w:t>
      </w:r>
      <w:r>
        <w:t>правочных материалов по гидрохимии, которые на протяжении пяти лет претерпели многочисленные изменения, были модифицированы и дополнены, частично или полностью включены в состав раздаточных материалов, брошюр, книг, наконец – выпущены в 1999 году в виде са</w:t>
      </w:r>
      <w:r>
        <w:t xml:space="preserve">мостоятельного издания.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Справочные материалы по гидрохимии были подготовлены с тем, чтобы дать читателям возможность ознакомиться с достаточно обширными сведениями об экологическом нормировании, о классификации водных объектов, об общих и суммарных показа</w:t>
      </w:r>
      <w:r>
        <w:t xml:space="preserve">телях их качества, об источниках поступления, формах миграции и трансформации, а также о </w:t>
      </w:r>
      <w:r>
        <w:lastRenderedPageBreak/>
        <w:t xml:space="preserve">принципах нормирования содержания неорганических и органических веществ в водных системах.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ходе работы над проектом “Развитие общественного диалога и сотрудничества</w:t>
      </w:r>
      <w:r>
        <w:t xml:space="preserve"> в области экологического менеджмента в Российской Федерации” авторы вновь обратились к справочным материалам, на сей раз, в контексте разработки программ экологического менеджмента. Подготовленный ранее вариант пособия был обсужден с коллегами, работающим</w:t>
      </w:r>
      <w:r>
        <w:t>и в промышленности, в комитетах по охране окружающей среды, в консультационных агентствах и общественных организациях, дополнен необходимыми сведениями об экологических показателях деятельности организаций и размещен в электронном виде в сети Интернет по а</w:t>
      </w:r>
      <w:r>
        <w:t xml:space="preserve">дресу </w:t>
      </w:r>
      <w:hyperlink r:id="rId137" w:history="1">
        <w:r>
          <w:rPr>
            <w:rStyle w:val="af3"/>
            <w:b/>
          </w:rPr>
          <w:t>http://www.ecoline.ru/mc</w:t>
        </w:r>
      </w:hyperlink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Составители и редакторы книги “Гидрохимические показатели состояния окружающей среды” благодарны преподавателям и сотрудникам кафедр промышленной экологии и проблем устойчивого разви</w:t>
      </w:r>
      <w:r>
        <w:t xml:space="preserve">тия РХТУ им. Д.И. Менделеева за помощь в подготовке настоящего издания.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Мы искренне признательны также нашим коллегам из МГУ им. М.В. Ломоносова, Института водных проблем РАН, НПО “Тайфун”, Томского государственного университета, Всероссийского научно-исс</w:t>
      </w:r>
      <w:r>
        <w:t>ледовательского института стандартов, Управления научно-технического обеспечения природоохранной деятельности Госкомэкологии РФ, Государственных комитетов по охране окружающей среды Рязанской, Томской, Владимирской, Кемеровской областей, национальных парко</w:t>
      </w:r>
      <w:r>
        <w:t xml:space="preserve">в “Мещера” и “Мещерский” за полезные замечания и комментарии.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Мы благодарны нашим партнерам – общественным экологическим организациям “Пра” (г. Спас-Клепики), “Мещера” (г. Гусь-Хрустальный), “Дронт” (г. Нижний Новгород), ИнЭкА (г. Новокузнецк), “Роза ветр</w:t>
      </w:r>
      <w:r>
        <w:t xml:space="preserve">ов” и “Студенческая экологическая инспекция” (г. Томск) за консультации и пожелания в отношении объема материала и формы его изложения.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Подготовка настоящего варианта и издание книги “Гидрохимические показатели состояния окружающей среды” осуществлены в р</w:t>
      </w:r>
      <w:r>
        <w:t>амках проекта “Развитие общественного диалога и сотрудничества в области экологического менеджмента в Российской Федерации”, выполняемого общественной экологической организацией Эколайн (Россия, Москва) и экологическим консультационным агентством GEOPLAN I</w:t>
      </w:r>
      <w:r>
        <w:t>nternational (Нидерланды, Амстердам). Проект профинансирован программой МАТРА Правительства Королевства Нидерландов.</w:t>
      </w:r>
    </w:p>
    <w:p w:rsidR="00000000" w:rsidRDefault="00647460">
      <w:pPr>
        <w:pStyle w:val="af4"/>
        <w:rPr>
          <w:sz w:val="36"/>
        </w:rPr>
      </w:pPr>
      <w:r>
        <w:rPr>
          <w:sz w:val="36"/>
        </w:rPr>
        <w:t>Экологическое нормирование и деятельность в области экологического менеджмента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Современная российская концепция экологического нормирования</w:t>
      </w:r>
      <w:r>
        <w:t xml:space="preserve"> определяет его как деятельность, направленную на установление системы </w:t>
      </w:r>
      <w:r>
        <w:rPr>
          <w:b/>
        </w:rPr>
        <w:t>нормативов состояния</w:t>
      </w:r>
      <w:r>
        <w:t xml:space="preserve"> и </w:t>
      </w:r>
      <w:r>
        <w:rPr>
          <w:b/>
        </w:rPr>
        <w:t>нормативов предельно допустимого воздействия</w:t>
      </w:r>
      <w:r>
        <w:t xml:space="preserve"> на экосистемы, необходимых для эффективного осуществления природоохранного управления. Предполагается, что нормативы </w:t>
      </w:r>
      <w:r>
        <w:t>состояния должны основываться на тех характеристиках экосистем, которые наиболее информативно реагируют на антропогенное воздействие, значимое для состояния данной экосистемы в целом. Подразумевается также, что, в свою очередь, установление нормативов пред</w:t>
      </w:r>
      <w:r>
        <w:t xml:space="preserve">ельно допустимых воздействий на экосистемы способствует регулированию загрязнения окружающей среды, изъятия природных ресурсов, ограничению антропогенной трансформации экосистем. </w:t>
      </w:r>
    </w:p>
    <w:p w:rsidR="00000000" w:rsidRDefault="00647460">
      <w:pPr>
        <w:pStyle w:val="a8"/>
        <w:spacing w:before="0" w:after="0"/>
        <w:ind w:firstLine="567"/>
      </w:pPr>
      <w:r>
        <w:t>Таким образом, развитие экологического нормирования призвано обеспечить созд</w:t>
      </w:r>
      <w:r>
        <w:t xml:space="preserve">ание системы реальных, отражающих фундаментальные природные процессы и возможности современных технологий, ориентиров минимизации антропогенного воздействия.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Одним из международно-признанных инструментов снижения воздействия на окружающую среду является </w:t>
      </w:r>
      <w:r>
        <w:rPr>
          <w:b/>
        </w:rPr>
        <w:t>э</w:t>
      </w:r>
      <w:r>
        <w:rPr>
          <w:b/>
        </w:rPr>
        <w:t>кологический менеджмент</w:t>
      </w:r>
      <w:r>
        <w:t xml:space="preserve"> – процесс внутренне мотивированной, инициативной деятельности экономических субъектов, направленной на последовательное улучшение в достижении их собственных экологических целей и задач, </w:t>
      </w:r>
      <w:r>
        <w:lastRenderedPageBreak/>
        <w:t>реализации проектов и программ, разработанных</w:t>
      </w:r>
      <w:r>
        <w:t xml:space="preserve"> на основе самостоятельно принятой экологической политики.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ряде российских документов (в том числе, в переводах серии стандартов ГОСТ Р ИСО 14000) термин “экологический менеджмент” заменен словосочетанием “управление окружающей средой“, что во многом за</w:t>
      </w:r>
      <w:r>
        <w:t>трудняет понимание сути описываемой деятельности. Строго говоря, окружающая среда не является объектом управления (менеджмента) для экономических субъектов. Планирование деятельности, мониторинг и контроль непосредственно по отношению к объектам окружающей</w:t>
      </w:r>
      <w:r>
        <w:t xml:space="preserve"> среды предприятиями практически не осуществляются.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Основным объектом менеджмента являются различные экологические аспекты деятельности предприятий (например, источники образования воздействия на окружающую среду, использование опасных веществ и материало</w:t>
      </w:r>
      <w:r>
        <w:t xml:space="preserve">в, экономическая эффективность экологической деятельности и т.п.). В международных стандартах серии ISO 14000 </w:t>
      </w:r>
      <w:r>
        <w:rPr>
          <w:b/>
        </w:rPr>
        <w:t>экологический аспект</w:t>
      </w:r>
      <w:r>
        <w:t xml:space="preserve"> определен как элемент деятельности предприятия, его продукции или услуг, который взаимодействует или может взаимодействовать </w:t>
      </w:r>
      <w:r>
        <w:t xml:space="preserve">с окружающей средой.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Международный стандарт ISO 14001 содержит рекомендации в отношении системы экологического менеджмента с тем, чтобы дать любой организации возможность сформулировать политику и цели, принимая во внимание требования законодательства, но</w:t>
      </w:r>
      <w:r>
        <w:t>рмативно-технических актов и информацию о значимых экологических аспектах и о воздействии на окружающую среду. В системе экологического менеджмента рассматриваются те экологические аспекты деятельности организации, которые она может контролировать, и влиян</w:t>
      </w:r>
      <w:r>
        <w:t xml:space="preserve">ия на которые можно ожидать.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Ядром системы экологического менеджмента является программа – комплексный документ, описывающий организацию деятельности предприятия в области экологического менеджмента, а также конкретные мероприятия и действия по ее реализа</w:t>
      </w:r>
      <w:r>
        <w:t>ции, разработанные в соответствии с экологической политикой, целями и задачами. При разработке программ экологического менеджмента предприятия руководствуются принципом последовательного улучшения, то есть достижения лучших показателей во всех экологически</w:t>
      </w:r>
      <w:r>
        <w:t xml:space="preserve">х аспектах деятельности предприятия, там, где это практически возможно. При этом последовательное улучшение необходимо демонстрировать, доказывать заинтересованным сторонам: государственным органам, общественности, партнерам, инвесторам, конкурентам.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Оцен</w:t>
      </w:r>
      <w:r>
        <w:t>ка выполнения программ экологического менеджмента, демонстрация достижений осуществляются с использованием конкретных показателей, отражающих характер деятельности организации в целом. В числе таких показателей выделяют группы индикаторов, описывающих эффе</w:t>
      </w:r>
      <w:r>
        <w:t xml:space="preserve">ктивность системы экологического менеджмента, особенности функционирования основных и вспомогательных производственных процессов и состояние окружающей среды.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Показатель эффективности системы экологического менеджмента – специфический индикатор, показател</w:t>
      </w:r>
      <w:r>
        <w:t>ь, отражающий эффективность и результативность внедрения, функционирования и развития системы экологического менеджмента, проявляющиеся в характере деятельности организации. Не вдаваясь в детали, отметим, что относительное изменение числа обращений граждан</w:t>
      </w:r>
      <w:r>
        <w:t xml:space="preserve"> с жалобами на нарушение предприятием установленных нормативов или, напротив, возрастание активности сотрудников, участвующих в разработке предложений по улучшению экологической деятельности организации относятся к категории показателей эффективности систе</w:t>
      </w:r>
      <w:r>
        <w:t xml:space="preserve">мы экологического менеджмента.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Показатель функционирования основных и вспомогательных производственных процессов – специфический индикатор, показатель, отражающий информацию о реальных экологических параметрах производственных процессов. Наряду с широко р</w:t>
      </w:r>
      <w:r>
        <w:t>аспространенными в Российской Федерации показателями типа массы выбросов загрязняющих веществ в атмосферу, сбросов их в водные объекты и объемов размещения отходов, предприятия используют внутренние количественных показателей планирования деятельности в об</w:t>
      </w:r>
      <w:r>
        <w:t xml:space="preserve">ласти экологического менеджмента. Среди них следует отметить такие, как удельное потребление чрезвычайно опасных и высокоопасных веществ, удельные объемы </w:t>
      </w:r>
      <w:r>
        <w:lastRenderedPageBreak/>
        <w:t>рециклируемых материалов и реагентов, удельные выбросы и сбросы загрязняющих веществ, удельное образов</w:t>
      </w:r>
      <w:r>
        <w:t xml:space="preserve">ание отходов и их накопление на территории промышленной площадки и т.п.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Наконец, в тех случаях, когда это возможно, организации используют при разработке и оценке выполнения программ экологического менеджмента показатели состояния окружающей среды, отража</w:t>
      </w:r>
      <w:r>
        <w:t xml:space="preserve">ющие сведения о местных, региональных или глобальных особенностях состояния окружающей среды.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Как видно, практически все показатели, применяемые в системах экологического менеджмента, так или иначе связаны с нормативами предельно-допустимого воздействия и</w:t>
      </w:r>
      <w:r>
        <w:t xml:space="preserve"> нормативами состояния окружающей среды. В самом деле, даже жалобы жителей на нарушения, совершенные предприятиями, основываются на представлениях людей о том, до какой степени воздействие экономических субъектов может сказываться на состоянии природной ср</w:t>
      </w:r>
      <w:r>
        <w:t>еды. При планировании показателей, отражающих функционирование производственных процессов, во внимание принимается полнота использования ресурсов (связанная с ограничением их изъятия), потери, типичные процедуры, например, обращения с опасными веществами и</w:t>
      </w:r>
      <w:r>
        <w:t xml:space="preserve"> материалами.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Оценка выполнения программ, действенности мер, направленных на снижение антропогенного воздействия, подразумевает организацию систематических наблюдений за изменением выбранных показателей. Наиболее желательны те ситуации, в которых показате</w:t>
      </w:r>
      <w:r>
        <w:t>ли являются измеримыми (в самом широком смысле слова), верифицируемыми не только для самого предприятия, но и для других заинтересованных сторон. Поэтому идентификация экологических аспектов, планирование деятельности, выбор показателей, их обсуждение, сог</w:t>
      </w:r>
      <w:r>
        <w:t xml:space="preserve">ласование позиций хозяйствующих субъектов, государственных органов, общественных организаций представляют собой один из основополагающих этапов развития системы экологического менеджмента.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Дальнейшее изложение посвящено обсуждению особенностей экологическ</w:t>
      </w:r>
      <w:r>
        <w:t>ого нормирования состояния водных объектов, описанию общих, суммарных, частных показателей качества природных и состава сточных вод. При разработке программ экологического менеджмента, при распределении обязанностей между предприятиями, государственными ор</w:t>
      </w:r>
      <w:r>
        <w:t>ганами и общественными организациями в отношении производственного, государственного и общественного экологического мониторинга эти показатели могут быть использованы в качестве частных и маркерных параметров, отражающих состояние водных систем и особеннос</w:t>
      </w:r>
      <w:r>
        <w:t>ти антропогенного воздействия на водосборе.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Нормирование качества окружающей среды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соответствии с природоохранительным законодательством Российской Федерации нормирование качества окружающей природной среды производится с целью установления </w:t>
      </w:r>
      <w:r>
        <w:rPr>
          <w:b/>
        </w:rPr>
        <w:t>предельно доп</w:t>
      </w:r>
      <w:r>
        <w:rPr>
          <w:b/>
        </w:rPr>
        <w:t>устимых норм воздействия</w:t>
      </w:r>
      <w:r>
        <w:t xml:space="preserve">, гарантирующих экологическую безопасность населения, сохранение генофонда, обеспечивающих рациональное использование и воспроизводство природных ресурсов в условиях устойчивого развития хозяйственной деятельности. При этом под </w:t>
      </w:r>
      <w:r>
        <w:rPr>
          <w:b/>
        </w:rPr>
        <w:t>возд</w:t>
      </w:r>
      <w:r>
        <w:rPr>
          <w:b/>
        </w:rPr>
        <w:t>ействием</w:t>
      </w:r>
      <w:r>
        <w:t xml:space="preserve"> понимается антропогенная деятельность, связанная с реализацией экономических, рекреационных, культурных интересов и вносящая физические, химические, биологические изменения в природную среду.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Определенная таким образом цель подразумевает наложени</w:t>
      </w:r>
      <w:r>
        <w:t>е граничных условий (нормативов) как на само воздействие, так и на факторы среды, отражающие и воздействие, и отклики экосистем. Принцип антропоцентризма верен и в отношении истории развития нормирования: значительно ранее прочих были установлены нормативы</w:t>
      </w:r>
      <w:r>
        <w:t xml:space="preserve"> приемлемых для человека условий среды (прежде всего, производственной). Тем самым было положено начало работам в области </w:t>
      </w:r>
      <w:r>
        <w:rPr>
          <w:b/>
        </w:rPr>
        <w:t>санитарно-гигиенического нормирования</w:t>
      </w:r>
      <w:r>
        <w:t>. Однако человек не самый чувствительный из биологических видов, и принцип "Защищен человек – защ</w:t>
      </w:r>
      <w:r>
        <w:t xml:space="preserve">ищены и экосистемы", вообще говоря, неверен. </w:t>
      </w:r>
      <w:r>
        <w:rPr>
          <w:b/>
        </w:rPr>
        <w:t>Экологическое нормирование</w:t>
      </w:r>
      <w:r>
        <w:t xml:space="preserve"> предполагает учет так называемой допустимой нагрузки на экосистему. </w:t>
      </w:r>
      <w:r>
        <w:rPr>
          <w:b/>
        </w:rPr>
        <w:t>Допустимой</w:t>
      </w:r>
      <w:r>
        <w:t xml:space="preserve"> считается такая нагрузка, под </w:t>
      </w:r>
      <w:r>
        <w:lastRenderedPageBreak/>
        <w:t>воздействием которой отклонение от нормального состояния системы не превыша</w:t>
      </w:r>
      <w:r>
        <w:t>ет естественных изменений и, следовательно, не вызывает нежелательных последствий у живых организмов и не ведет к ухудшению качества среды. К настоящему времени известны лишь некоторые попытки учета нагрузки для растений суши и для сообществ водоемов рыбох</w:t>
      </w:r>
      <w:r>
        <w:t xml:space="preserve">озяйственного назначения (несколько слов об этом будет сказано в разделе, посвященном нормированию качества воды).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Как экологическое, так и санитарно-гигиеническое нормирование основаны на знании эффектов, оказываемых разнообразными факторами воздействия </w:t>
      </w:r>
      <w:r>
        <w:t xml:space="preserve">на живые организмы. Одним из важных понятий в токсикологии и в нормировании является понятие вредного вещества. В специальной литературе принято называть </w:t>
      </w:r>
      <w:r>
        <w:rPr>
          <w:b/>
        </w:rPr>
        <w:t>вредными</w:t>
      </w:r>
      <w:r>
        <w:t xml:space="preserve"> все вещества, воздействие которых на биологические системы может привести к отрицательным пос</w:t>
      </w:r>
      <w:r>
        <w:t xml:space="preserve">ледствиям. Кроме того, как правило, все </w:t>
      </w:r>
      <w:r>
        <w:rPr>
          <w:b/>
        </w:rPr>
        <w:t>ксенобиотики</w:t>
      </w:r>
      <w:r>
        <w:t xml:space="preserve"> (чужеродные для живых организмов, искусственно синтезированные вещества) рассматривают как вредные.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Установление нормативов качества окружающей среды и продуктов питания основывается на концепции порого</w:t>
      </w:r>
      <w:r>
        <w:t xml:space="preserve">вости воздействия. </w:t>
      </w:r>
      <w:r>
        <w:rPr>
          <w:b/>
        </w:rPr>
        <w:t>Порог вредного действия</w:t>
      </w:r>
      <w:r>
        <w:t xml:space="preserve"> – это минимальная доза вещества, при воздействии которой в организме возникают изменения, выходящие за пределы физиологических и приспособительных реакций, или скрытая (временно компенсированная) патология. Таким </w:t>
      </w:r>
      <w:r>
        <w:t xml:space="preserve">образом, пороговая доза вещества (или пороговое действие вообще) вызывает у биологического организма отклик, который не может быть скомпенсирован за счет гомеостатических механизмов (механизмов поддержания внутреннего равновесия организма).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Нормативы, огр</w:t>
      </w:r>
      <w:r>
        <w:t>аничивающие вредное воздействие, устанавливаются и утверждаются специально уполномоченными государственными органами в области охраны окружающей природной среды, санитарно-эпидемиологического надзора и совершенствуются по мере развития науки и техники с уч</w:t>
      </w:r>
      <w:r>
        <w:t xml:space="preserve">етом международных стандартов. В основе санитарно-гигиенического нормирования лежит понятие предельно допустимой концентрации.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Предельно допустимые концентрации (ПДК)</w:t>
      </w:r>
      <w:r>
        <w:t xml:space="preserve"> – нормативы, устанавливающие концентрации вредного вещества в единице объема (воздуха, в</w:t>
      </w:r>
      <w:r>
        <w:t xml:space="preserve">оды), массы (пищевых продуктов, почвы) или поверхности (кожа работающих), которые при воздействии за определенный промежуток времени практически не влияют на здоровье человека и не вызывают неблагоприятных последствий у его потомства.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Таким образом, санит</w:t>
      </w:r>
      <w:r>
        <w:t xml:space="preserve">арно-гигиеническое нормирование охватывает все среды, различные пути поступления вредных веществ в организм, хотя редко отражает </w:t>
      </w:r>
      <w:r>
        <w:rPr>
          <w:b/>
        </w:rPr>
        <w:t>комбинированное действие</w:t>
      </w:r>
      <w:r>
        <w:t xml:space="preserve"> (одновременное или последовательное действие нескольких веществ при одном и том же пути поступления) и</w:t>
      </w:r>
      <w:r>
        <w:t xml:space="preserve"> не учитывает эффектов </w:t>
      </w:r>
      <w:r>
        <w:rPr>
          <w:b/>
        </w:rPr>
        <w:t>комплексного</w:t>
      </w:r>
      <w:r>
        <w:t xml:space="preserve"> (поступления вредных веществ в организм различными путями и с различными средами – с воздухом, водой, пищей, через кожные покровы) и </w:t>
      </w:r>
      <w:r>
        <w:rPr>
          <w:b/>
        </w:rPr>
        <w:t>сочетанного воздействия</w:t>
      </w:r>
      <w:r>
        <w:t xml:space="preserve"> всего многообразия физических, химических и биологических факто</w:t>
      </w:r>
      <w:r>
        <w:t xml:space="preserve">ров окружающей среды. Существуют лишь ограниченные перечни веществ, обладающих эффектом суммации при их одновременном содержании в атмосферном воздухе.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Для веществ, о действии которых не накоплено достаточной информации, могут устанавливаться </w:t>
      </w:r>
      <w:r>
        <w:rPr>
          <w:b/>
        </w:rPr>
        <w:t>временно доп</w:t>
      </w:r>
      <w:r>
        <w:rPr>
          <w:b/>
        </w:rPr>
        <w:t>устимые концентрации (ВДК)</w:t>
      </w:r>
      <w:r>
        <w:t xml:space="preserve"> – полученные расчетным путем нормативы, рекомендованные для использования сроком на 2–3 года.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публикациях иногда встречаются и другие характеристики загрязняющих веществ. Под </w:t>
      </w:r>
      <w:r>
        <w:rPr>
          <w:b/>
        </w:rPr>
        <w:t xml:space="preserve">токсичностью </w:t>
      </w:r>
      <w:r>
        <w:t xml:space="preserve">понимают способность веществ вызывать </w:t>
      </w:r>
      <w:r>
        <w:t xml:space="preserve">нарушения физиологических функций организма, что в свою очередь приводит к заболеваниям (интоксикациям, отравлениям) или, в тяжелых случаях, к гибели. Фактически токсичность – мера несовместимости вещества с жизнью. </w:t>
      </w:r>
    </w:p>
    <w:p w:rsidR="00000000" w:rsidRDefault="00647460">
      <w:pPr>
        <w:ind w:left="284" w:firstLine="141"/>
        <w:rPr>
          <w:b w:val="0"/>
          <w:sz w:val="24"/>
        </w:rPr>
      </w:pPr>
      <w:r>
        <w:rPr>
          <w:b w:val="0"/>
          <w:sz w:val="24"/>
        </w:rPr>
        <w:t>Степень токсичности веществ принято хар</w:t>
      </w:r>
      <w:r>
        <w:rPr>
          <w:b w:val="0"/>
          <w:sz w:val="24"/>
        </w:rPr>
        <w:t>актеризовать величиной токсической дозы – количеством вещества (отнесенным, как правило, к единице массы животного или человека), вызывающим определенный токсический эффект. Чем меньше токсическая доза, тем выше токсичность вещества. Различают среднесмерте</w:t>
      </w:r>
      <w:r>
        <w:rPr>
          <w:b w:val="0"/>
          <w:sz w:val="24"/>
        </w:rPr>
        <w:t>льные (ЛД</w:t>
      </w:r>
      <w:r>
        <w:rPr>
          <w:b w:val="0"/>
          <w:sz w:val="24"/>
          <w:vertAlign w:val="subscript"/>
        </w:rPr>
        <w:t>50</w:t>
      </w:r>
      <w:r>
        <w:rPr>
          <w:b w:val="0"/>
          <w:sz w:val="24"/>
        </w:rPr>
        <w:t>), абсолютно смертельные (ЛД</w:t>
      </w:r>
      <w:r>
        <w:rPr>
          <w:b w:val="0"/>
          <w:sz w:val="24"/>
          <w:vertAlign w:val="subscript"/>
        </w:rPr>
        <w:t>100</w:t>
      </w:r>
      <w:r>
        <w:rPr>
          <w:b w:val="0"/>
          <w:sz w:val="24"/>
        </w:rPr>
        <w:t>), минимально смертельные (ЛД</w:t>
      </w:r>
      <w:r>
        <w:rPr>
          <w:b w:val="0"/>
          <w:sz w:val="24"/>
          <w:vertAlign w:val="subscript"/>
        </w:rPr>
        <w:t>0-10</w:t>
      </w:r>
      <w:r>
        <w:rPr>
          <w:b w:val="0"/>
          <w:sz w:val="24"/>
        </w:rPr>
        <w:t xml:space="preserve">) и др. дозы. Цифры в индексе отражают вероятность (%) </w:t>
      </w:r>
      <w:r>
        <w:rPr>
          <w:b w:val="0"/>
          <w:sz w:val="24"/>
        </w:rPr>
        <w:lastRenderedPageBreak/>
        <w:t>появления определенного токсического эффекта – в данном случае смерти – в группе подопытных животных. Следует иметь в виду, чт</w:t>
      </w:r>
      <w:r>
        <w:rPr>
          <w:b w:val="0"/>
          <w:sz w:val="24"/>
        </w:rPr>
        <w:t>о величины токсических доз зависят от путей поступления вещества в организм. Доза ЛД</w:t>
      </w:r>
      <w:r>
        <w:rPr>
          <w:b w:val="0"/>
          <w:sz w:val="24"/>
          <w:vertAlign w:val="subscript"/>
        </w:rPr>
        <w:t>50</w:t>
      </w:r>
      <w:r>
        <w:rPr>
          <w:b w:val="0"/>
          <w:sz w:val="24"/>
        </w:rPr>
        <w:t xml:space="preserve"> (гибель половины подопытных животных) дает значительно более определенную в количественном отношении характеристику токсичности, чем ЛД</w:t>
      </w:r>
      <w:r>
        <w:rPr>
          <w:b w:val="0"/>
          <w:sz w:val="24"/>
          <w:vertAlign w:val="subscript"/>
        </w:rPr>
        <w:t>100</w:t>
      </w:r>
      <w:r>
        <w:rPr>
          <w:b w:val="0"/>
          <w:sz w:val="24"/>
        </w:rPr>
        <w:t xml:space="preserve"> или ЛД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 В зависимости от типа</w:t>
      </w:r>
      <w:r>
        <w:rPr>
          <w:b w:val="0"/>
          <w:sz w:val="24"/>
        </w:rPr>
        <w:t xml:space="preserve"> дозы, вида животных и пути поступления, выбранных для оценки, порядок расположения веществ на шкале токсичности может меняться. Величина токсической дозы не используется в системе нормирования.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Санитарно-гигиенические и экологические нормативы определяют</w:t>
      </w:r>
      <w:r>
        <w:t xml:space="preserve"> качество окружающей среды по отношению к здоровью человека и состоянию экосистем, но не указывают на источник воздействия и не регулируют его деятельность. Требования, предъявляемые собственно к источникам воздействия, отражают </w:t>
      </w:r>
      <w:r>
        <w:rPr>
          <w:b/>
        </w:rPr>
        <w:t>научно-технические норматив</w:t>
      </w:r>
      <w:r>
        <w:rPr>
          <w:b/>
        </w:rPr>
        <w:t>ы</w:t>
      </w:r>
      <w:r>
        <w:t xml:space="preserve">. К таковым относятся нормативы выбросов и сбросов вредных веществ (ПДВ и ПДС), а также технологические, строительные, градостроительные нормы и правила, содержащие требования по охране окружающей природной среды. В основу установления научно-технических </w:t>
      </w:r>
      <w:r>
        <w:t xml:space="preserve">нормативов положен следующий принцип: при условии соблюдения этих нормативов предприятиями региона содержание любой примеси в воде, воздухе и почве должно удовлетворять требованиям санитарно-гигиенического нормирования. 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Научно-техническое нормирование</w:t>
      </w:r>
      <w:r>
        <w:t xml:space="preserve"> пре</w:t>
      </w:r>
      <w:r>
        <w:t>дполагает введение ограничений деятельности хозяйственных объектов в отношении загрязнения окружающей среды, иными словами, определяет предельно допустимые потоки вредных веществ, которые могут поступать от источников воздействия в воздух, воду, почву. Так</w:t>
      </w:r>
      <w:r>
        <w:t>им образом, от предприятий требуется не собственно обеспечение тех или иных ПДК, а соблюдение пределов выбросов и сбросов вредных веществ, установленных для объекта в целом или для конкретных источников, входящих в его состав. Зафиксированное превышение ве</w:t>
      </w:r>
      <w:r>
        <w:t>личин ПДК в окружающей среде</w:t>
      </w:r>
      <w:r>
        <w:rPr>
          <w:i/>
        </w:rPr>
        <w:t xml:space="preserve"> само по себе</w:t>
      </w:r>
      <w:r>
        <w:t xml:space="preserve"> не является нарушением со стороны предприятия, хотя, как правило, служит сигналом невыполнения установленных научно-технических нормативов (или свидетельством необходимости их пересмотра).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Нормирование качества вод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Качество вод и виды водопользования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Под </w:t>
      </w:r>
      <w:r>
        <w:rPr>
          <w:b/>
        </w:rPr>
        <w:t>качеством воды</w:t>
      </w:r>
      <w:r>
        <w:t xml:space="preserve"> в целом понимается характеристика ее состава и свойств, определяющая ее пригодность для конкретных видов водопользования (ГОСТ 17.1.1.01–77), при этом критерии качества представляют собой признаки, по</w:t>
      </w:r>
      <w:r>
        <w:t xml:space="preserve"> которым производится оценка качества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Предельно допустимая концентрация в воде водоема хозяйственно-питьевого и культурно-бытового водопользования</w:t>
      </w:r>
      <w:r>
        <w:t xml:space="preserve"> (ПДК</w:t>
      </w:r>
      <w:r>
        <w:rPr>
          <w:vertAlign w:val="subscript"/>
        </w:rPr>
        <w:t>в</w:t>
      </w:r>
      <w:r>
        <w:t>) – это концентрация вредного вещества в воде, которая не должна оказывать прямого или косвенного</w:t>
      </w:r>
      <w:r>
        <w:t xml:space="preserve"> влияния на организм человека в течение всей его жизни и на здоровье последующих поколений, и не должна ухудшать гигиенические условия водопользования.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Предельно допустимая концентрация в воде водоема, используемого для рыбохозяйственных целей</w:t>
      </w:r>
      <w:r>
        <w:t xml:space="preserve"> (ПДК</w:t>
      </w:r>
      <w:r>
        <w:rPr>
          <w:vertAlign w:val="subscript"/>
        </w:rPr>
        <w:t>вр</w:t>
      </w:r>
      <w:r>
        <w:t>) – э</w:t>
      </w:r>
      <w:r>
        <w:t xml:space="preserve">то концентрация вредного вещества в воде, которая не должна оказывать вредного влияния на популяции рыб, в первую очередь промысловых.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Нормирование качества воды</w:t>
      </w:r>
      <w:r>
        <w:t xml:space="preserve"> состоит в установлении для воды водного объекта совокупности допустимых значений показателей </w:t>
      </w:r>
      <w:r>
        <w:t xml:space="preserve">ее состава и свойств, в пределах которых надежно обеспечиваются здоровье населения, благоприятные условия водопользования и экологическое благополучие водного объекта.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Правила охраны поверхностных вод устанавливают нормы качества воды водоемов и водотоков</w:t>
      </w:r>
      <w:r>
        <w:t xml:space="preserve"> для условий хозяйственно-питьевого, культурно-бытового и рыбохозяйственного водопользования. Вещество, вызывающее нарушение норм качества воды, называют </w:t>
      </w:r>
      <w:r>
        <w:rPr>
          <w:b/>
        </w:rPr>
        <w:t>загрязняющим</w:t>
      </w:r>
      <w:r>
        <w:t>.</w:t>
      </w:r>
    </w:p>
    <w:p w:rsidR="00000000" w:rsidRDefault="00647460">
      <w:pPr>
        <w:pStyle w:val="H4"/>
        <w:spacing w:before="0" w:after="0"/>
        <w:ind w:firstLine="567"/>
      </w:pPr>
      <w:r>
        <w:lastRenderedPageBreak/>
        <w:t>Виды водопользования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Виды водопользования на водных объектах</w:t>
      </w:r>
      <w:r>
        <w:t xml:space="preserve"> определяются органами Минис</w:t>
      </w:r>
      <w:r>
        <w:t xml:space="preserve">терства природных ресурсов РФ и Государственного комитета РФ по охране окружающей среды и подлежат утверждению органами местного самоуправления субъектов РФ.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К </w:t>
      </w:r>
      <w:r>
        <w:rPr>
          <w:b/>
        </w:rPr>
        <w:t>хозяйственно-питьевому</w:t>
      </w:r>
      <w:r>
        <w:t xml:space="preserve"> водопользованию относится использование водных объектов или их участков </w:t>
      </w:r>
      <w:r>
        <w:t xml:space="preserve">в качестве источников хозяйственно-питьевого водоснабжения, а также для снабжения предприятий пищевой промышленности. В соответствии с Санитарными правилами и нормами СанПиН 2.1.4.559–96, </w:t>
      </w:r>
      <w:r>
        <w:rPr>
          <w:i/>
        </w:rPr>
        <w:t>питьевая вода должна быть безопасна в эпидемическом и радиационном о</w:t>
      </w:r>
      <w:r>
        <w:rPr>
          <w:i/>
        </w:rPr>
        <w:t>тношении, безвредна по химическому составу и должна иметь благоприятные органолептические свойства.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К </w:t>
      </w:r>
      <w:r>
        <w:rPr>
          <w:b/>
        </w:rPr>
        <w:t>культурно-бытовому</w:t>
      </w:r>
      <w:r>
        <w:t xml:space="preserve"> водопользованию относится использование водных объектов для купания, занятия спортом и отдыха населения. Требования к качеству воды, у</w:t>
      </w:r>
      <w:r>
        <w:t xml:space="preserve">становленные для культурно-бытового водопользования, распространяются на все участки водных объектов, находящихся в черте населенных мест, независимо от вида их использования объектами для обитания, размножения и миграции рыб и других водных организмов. </w:t>
      </w:r>
    </w:p>
    <w:p w:rsidR="00000000" w:rsidRDefault="00647460">
      <w:pPr>
        <w:pStyle w:val="a8"/>
        <w:spacing w:before="0" w:after="0"/>
        <w:ind w:firstLine="567"/>
      </w:pPr>
      <w:r>
        <w:t>Р</w:t>
      </w:r>
      <w:r>
        <w:t xml:space="preserve">ыбохозяйственные водные объекты могут относиться к одной из трех категорий: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к</w:t>
      </w:r>
      <w:r>
        <w:rPr>
          <w:b/>
          <w:i/>
        </w:rPr>
        <w:t xml:space="preserve"> высшей категории</w:t>
      </w:r>
      <w:r>
        <w:t xml:space="preserve"> относят места расположения нерестилищ, массового нагула и зимовальных ям особо ценных видов рыб и других промысловых водных организмов, а также охранные зоны хо</w:t>
      </w:r>
      <w:r>
        <w:t xml:space="preserve">зяйств любого типа для разведения и выращивания рыб, других водных животных и растений;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к </w:t>
      </w:r>
      <w:r>
        <w:rPr>
          <w:b/>
          <w:i/>
        </w:rPr>
        <w:t>первой категории</w:t>
      </w:r>
      <w:r>
        <w:t xml:space="preserve"> относят водные объекты, используемые для сохранения и воспроизводства ценных видов рыб, обладающих высокой чувствительностью к содержанию кислорода;</w:t>
      </w:r>
      <w:r>
        <w:t xml:space="preserve">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ко </w:t>
      </w:r>
      <w:r>
        <w:rPr>
          <w:b/>
          <w:i/>
        </w:rPr>
        <w:t>второй категории</w:t>
      </w:r>
      <w:r>
        <w:t xml:space="preserve"> относят водные объекты, используемые для других рыбохозяйственных целей.</w:t>
      </w:r>
    </w:p>
    <w:p w:rsidR="00000000" w:rsidRDefault="00647460">
      <w:pPr>
        <w:pStyle w:val="a8"/>
        <w:spacing w:before="0" w:after="0"/>
        <w:ind w:firstLine="567"/>
      </w:pPr>
      <w:r>
        <w:t xml:space="preserve">Предельно допустимая концентрация вещества в воде устанавливается: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для </w:t>
      </w:r>
      <w:r>
        <w:rPr>
          <w:b/>
          <w:i/>
        </w:rPr>
        <w:t>хозяйственно-питьевого и культурно-бытового водопользования (ПДК</w:t>
      </w:r>
      <w:r>
        <w:rPr>
          <w:b/>
          <w:i/>
          <w:vertAlign w:val="subscript"/>
        </w:rPr>
        <w:t>в</w:t>
      </w:r>
      <w:r>
        <w:rPr>
          <w:b/>
          <w:i/>
        </w:rPr>
        <w:t>)</w:t>
      </w:r>
      <w:r>
        <w:t xml:space="preserve"> с учетом трех показате</w:t>
      </w:r>
      <w:r>
        <w:t xml:space="preserve">лей вредности: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органолептического;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общесанитарного;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>санитарно-токсикологического.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для </w:t>
      </w:r>
      <w:r>
        <w:rPr>
          <w:b/>
          <w:i/>
        </w:rPr>
        <w:t>рыбохозяйственного водопользования (ПДК</w:t>
      </w:r>
      <w:r>
        <w:rPr>
          <w:b/>
          <w:i/>
          <w:vertAlign w:val="subscript"/>
        </w:rPr>
        <w:t>вр</w:t>
      </w:r>
      <w:r>
        <w:rPr>
          <w:b/>
          <w:i/>
        </w:rPr>
        <w:t>)</w:t>
      </w:r>
      <w:r>
        <w:t xml:space="preserve"> с учетом пяти показателей вредности: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органолептического;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санитарного;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санитарно-токсикологического;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токсикологического;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>рыбохозяйственного.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Органолептический</w:t>
      </w:r>
      <w:r>
        <w:t xml:space="preserve"> показатель вредности характеризует способность вещества изменять органолептические свойства воды. </w:t>
      </w:r>
      <w:r>
        <w:rPr>
          <w:b/>
        </w:rPr>
        <w:t>Общесанитарный</w:t>
      </w:r>
      <w:r>
        <w:t xml:space="preserve"> – определяет влияние вещества на процессы естественного самоочищения вод за счет биохимических и химичес</w:t>
      </w:r>
      <w:r>
        <w:t xml:space="preserve">ких реакций с участием естественной микрофлоры. </w:t>
      </w:r>
      <w:r>
        <w:rPr>
          <w:b/>
        </w:rPr>
        <w:t>Санитарно-токсикологический</w:t>
      </w:r>
      <w:r>
        <w:t xml:space="preserve"> показатель характеризует вредное воздействие на организм человека, а токсикологический – показывает токсичность вещества для живых организмов, населяющих водный объект. </w:t>
      </w:r>
      <w:r>
        <w:rPr>
          <w:b/>
        </w:rPr>
        <w:t>Рыбохозяйст</w:t>
      </w:r>
      <w:r>
        <w:rPr>
          <w:b/>
        </w:rPr>
        <w:t>венный</w:t>
      </w:r>
      <w:r>
        <w:t xml:space="preserve"> показатель вредности определяет порчу качеств промысловых рыб.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Наименьшая из безвредных концентраций по трем (пяти) показателям вредности принимается за ПДК с указанием лимитирующего показателя вредности.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Рыбохозяйственные ПДК должны удовлетворять</w:t>
      </w:r>
      <w:r>
        <w:t xml:space="preserve"> ряду условий, при которых не должны наблюдаться: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гибель рыб и кормовых организмов для рыб;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постепенное исчезновение видов рыб и кормовых организмов;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lastRenderedPageBreak/>
        <w:t xml:space="preserve">ухудшение товарных качеств обитающей в водном объекте рыбы;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замена ценных видов рыб на малоценные.</w:t>
      </w:r>
    </w:p>
    <w:p w:rsidR="00000000" w:rsidRDefault="00647460">
      <w:pPr>
        <w:pStyle w:val="a8"/>
        <w:spacing w:before="0" w:after="0"/>
        <w:ind w:firstLine="567"/>
      </w:pPr>
      <w:r>
        <w:t xml:space="preserve">На </w:t>
      </w:r>
      <w:r>
        <w:t>качество природных вод влияют природные и антропогенные факторы.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Формирование химического состава природных вод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Формирование химического состава природных вод определяют в основном две группы факторов: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прямые факторы, непосредственно воздействующие на вод</w:t>
      </w:r>
      <w:r>
        <w:t xml:space="preserve">у (т.е. действие веществ, которые могут обогащать воду растворенными соединениями или, наоборот, выделять их из воды): состав горных пород, живые организмы, хозяйственная деятельность человека;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косвенные факторы, определяющие условия, в которых протекает </w:t>
      </w:r>
      <w:r>
        <w:t>взаимодействие веществ с водой: климат, рельеф, гидрологический режим, растительность, гидрогеологические и гидродинамические условия и пр.</w:t>
      </w:r>
    </w:p>
    <w:p w:rsidR="00000000" w:rsidRDefault="00647460">
      <w:pPr>
        <w:ind w:firstLine="567"/>
      </w:pPr>
      <w:r>
        <w:rPr>
          <w:i/>
        </w:rPr>
        <w:t>Таблица 1.1.</w:t>
      </w:r>
      <w:r>
        <w:t xml:space="preserve"> Факторы формирования химического состава природных вод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136"/>
        <w:gridCol w:w="3138"/>
        <w:gridCol w:w="2973"/>
        <w:gridCol w:w="2111"/>
      </w:tblGrid>
      <w:tr w:rsidR="00656A18" w:rsidTr="0065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" w:type="dxa"/>
            <w:vMerge w:val="restart"/>
            <w:vAlign w:val="center"/>
          </w:tcPr>
          <w:p w:rsidR="00000000" w:rsidRDefault="0064746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PRIVATE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Факторы формирования и результаты их </w:t>
            </w:r>
            <w:r>
              <w:rPr>
                <w:sz w:val="20"/>
              </w:rPr>
              <w:t>воздействия</w:t>
            </w:r>
          </w:p>
        </w:tc>
        <w:tc>
          <w:tcPr>
            <w:tcW w:w="8222" w:type="dxa"/>
            <w:gridSpan w:val="3"/>
            <w:vAlign w:val="center"/>
          </w:tcPr>
          <w:p w:rsidR="00000000" w:rsidRDefault="00647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Виды природных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" w:type="dxa"/>
            <w:vMerge/>
            <w:vAlign w:val="center"/>
          </w:tcPr>
          <w:p w:rsidR="00000000" w:rsidRDefault="00647460">
            <w:pPr>
              <w:jc w:val="center"/>
              <w:rPr>
                <w:sz w:val="20"/>
              </w:rPr>
            </w:pPr>
          </w:p>
        </w:tc>
        <w:tc>
          <w:tcPr>
            <w:tcW w:w="3138" w:type="dxa"/>
            <w:vAlign w:val="center"/>
          </w:tcPr>
          <w:p w:rsidR="00000000" w:rsidRDefault="00647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Атмосферные осадки (дождь, снег, иней, град)</w:t>
            </w:r>
          </w:p>
        </w:tc>
        <w:tc>
          <w:tcPr>
            <w:tcW w:w="2973" w:type="dxa"/>
            <w:vAlign w:val="center"/>
          </w:tcPr>
          <w:p w:rsidR="00000000" w:rsidRDefault="00647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Поверхностные воды суши (реки, ручьи, озера, болота)</w:t>
            </w:r>
          </w:p>
        </w:tc>
        <w:tc>
          <w:tcPr>
            <w:tcW w:w="2111" w:type="dxa"/>
            <w:vAlign w:val="center"/>
          </w:tcPr>
          <w:p w:rsidR="00000000" w:rsidRDefault="00647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Подземные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Прямые факторы формирования</w:t>
            </w:r>
          </w:p>
        </w:tc>
        <w:tc>
          <w:tcPr>
            <w:tcW w:w="3138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почвы, породы, растения, соли солончаков, соли с поверхности льда, деятельность</w:t>
            </w:r>
            <w:r>
              <w:rPr>
                <w:b w:val="0"/>
                <w:sz w:val="22"/>
              </w:rPr>
              <w:t xml:space="preserve"> человека, космическая пыль, разряд атмосферного электричества (оксиды азота), вулканические газы, пыль</w:t>
            </w:r>
          </w:p>
        </w:tc>
        <w:tc>
          <w:tcPr>
            <w:tcW w:w="297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атмосферные осадки, почвы, породы, растения, подземные воды, сточные воды (промышленные, сельскохозяйственные, хозяйственно-бытовые)</w:t>
            </w:r>
          </w:p>
        </w:tc>
        <w:tc>
          <w:tcPr>
            <w:tcW w:w="211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поверхностные воды,</w:t>
            </w:r>
            <w:r>
              <w:rPr>
                <w:b w:val="0"/>
                <w:sz w:val="22"/>
              </w:rPr>
              <w:t xml:space="preserve"> почвы, породы, физико-химические процессы (растворение–осаждение, сорбция–десорбция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Результаты воздействия прямых факторов на состав воды</w:t>
            </w:r>
          </w:p>
        </w:tc>
        <w:tc>
          <w:tcPr>
            <w:tcW w:w="3138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переход в растворимое состояние солей: поступление в атмосферу и образование в ней твердых и жидких аэрозолей</w:t>
            </w:r>
            <w:r>
              <w:rPr>
                <w:b w:val="0"/>
                <w:sz w:val="22"/>
              </w:rPr>
              <w:t xml:space="preserve"> и газов</w:t>
            </w:r>
          </w:p>
        </w:tc>
        <w:tc>
          <w:tcPr>
            <w:tcW w:w="297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поступление химических веществ в различных формах: взвешенные, коллоидные, растворенные (ионы, комплексные соединения, недиссоциированные соединения)</w:t>
            </w:r>
          </w:p>
        </w:tc>
        <w:tc>
          <w:tcPr>
            <w:tcW w:w="211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поступление химических веществ в растворенной форме, осаждение в результате физико-химических про</w:t>
            </w:r>
            <w:r>
              <w:rPr>
                <w:b w:val="0"/>
                <w:sz w:val="22"/>
              </w:rPr>
              <w:t>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Косвенные факторы формирования</w:t>
            </w:r>
          </w:p>
        </w:tc>
        <w:tc>
          <w:tcPr>
            <w:tcW w:w="3138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климат</w:t>
            </w:r>
          </w:p>
        </w:tc>
        <w:tc>
          <w:tcPr>
            <w:tcW w:w="297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климат, рельеф, растительность, водный режим</w:t>
            </w:r>
          </w:p>
        </w:tc>
        <w:tc>
          <w:tcPr>
            <w:tcW w:w="211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климат, рельеф, геологические условия, глубина залегания, температура и давление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Результат воздействия косвенных факторов на состав воды</w:t>
            </w:r>
          </w:p>
        </w:tc>
        <w:tc>
          <w:tcPr>
            <w:tcW w:w="3138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обогащение атмосферных осад</w:t>
            </w:r>
            <w:r>
              <w:rPr>
                <w:b w:val="0"/>
                <w:sz w:val="22"/>
              </w:rPr>
              <w:t>ков химическими веществами в различных концентрациях в зависимости от климатических условий и интенсивности антропогенного воздействия в регионе</w:t>
            </w:r>
          </w:p>
        </w:tc>
        <w:tc>
          <w:tcPr>
            <w:tcW w:w="297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дифференциация поступления химических веществ в поверхностные воды в пространстве (географическая, климатическа</w:t>
            </w:r>
            <w:r>
              <w:rPr>
                <w:b w:val="0"/>
                <w:sz w:val="22"/>
              </w:rPr>
              <w:t>я зональность) и во времени (гидрохимический режим)</w:t>
            </w:r>
          </w:p>
        </w:tc>
        <w:tc>
          <w:tcPr>
            <w:tcW w:w="211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изменение химического состава воды по концентрации (минерализация) и соотношению компонентов (относительный состав)</w:t>
            </w:r>
          </w:p>
        </w:tc>
      </w:tr>
    </w:tbl>
    <w:p w:rsidR="00000000" w:rsidRDefault="00647460">
      <w:pPr>
        <w:ind w:firstLine="567"/>
      </w:pPr>
    </w:p>
    <w:p w:rsidR="00000000" w:rsidRDefault="00647460">
      <w:pPr>
        <w:pStyle w:val="a8"/>
        <w:spacing w:before="0" w:after="0"/>
        <w:ind w:firstLine="567"/>
        <w:jc w:val="both"/>
      </w:pPr>
      <w:r>
        <w:t>По характеру своего воздействия факторы, определяющие формирование химического состава</w:t>
      </w:r>
      <w:r>
        <w:t xml:space="preserve"> природных вод, целесообразно разделить на следующие группы: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физико-географические (рельеф, климат, выветривание, почвенный покров);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lastRenderedPageBreak/>
        <w:t xml:space="preserve">геологические (состав горных пород, тектоническое строение, гидрогеологические условия);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физико-химические (химические с</w:t>
      </w:r>
      <w:r>
        <w:t xml:space="preserve">войства элементов, кислотно-щелочные и окислительно-восстановительные условия, смешение вод и катионный обмен);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биологические (деятельность растений и живых организмов);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антропогенные (все факторы, связанные с деятельностью человека).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Классификация вод п</w:t>
      </w:r>
      <w:r>
        <w:t>о интегральным показателям качества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К категории наиболее часто используемых показателей для оценки качества водных объектов относят </w:t>
      </w:r>
      <w:r>
        <w:rPr>
          <w:b/>
        </w:rPr>
        <w:t>гидрохимический индекс загрязнения воды ИЗВ</w:t>
      </w:r>
      <w:r>
        <w:t xml:space="preserve"> и </w:t>
      </w:r>
      <w:r>
        <w:rPr>
          <w:b/>
        </w:rPr>
        <w:t>гидробиологический индекс сапробности S</w:t>
      </w:r>
      <w:r>
        <w:t xml:space="preserve">. </w:t>
      </w:r>
    </w:p>
    <w:p w:rsidR="00000000" w:rsidRDefault="00656A18">
      <w:pPr>
        <w:pStyle w:val="a8"/>
        <w:spacing w:before="0" w:after="0"/>
        <w:ind w:firstLine="567"/>
        <w:jc w:val="both"/>
      </w:pPr>
      <w:r>
        <w:rPr>
          <w:noProof/>
          <w:snapToGrid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1407160</wp:posOffset>
            </wp:positionH>
            <wp:positionV relativeFrom="paragraph">
              <wp:posOffset>845820</wp:posOffset>
            </wp:positionV>
            <wp:extent cx="1095375" cy="4381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460">
        <w:t>Индекс загрязнения воды, как правил</w:t>
      </w:r>
      <w:r w:rsidR="00647460">
        <w:t xml:space="preserve">о, рассчитывают по шести–семи показателям, которые можно считать гидрохимическими; часть из них (концентрация растворенного кислорода, водородный показатель </w:t>
      </w:r>
      <w:r w:rsidR="00647460">
        <w:rPr>
          <w:b/>
        </w:rPr>
        <w:t>рН</w:t>
      </w:r>
      <w:r w:rsidR="00647460">
        <w:t>, биологическое потребление кислорода БПК</w:t>
      </w:r>
      <w:r w:rsidR="00647460">
        <w:rPr>
          <w:vertAlign w:val="subscript"/>
        </w:rPr>
        <w:t>5</w:t>
      </w:r>
      <w:r w:rsidR="00647460">
        <w:t xml:space="preserve">) является обязательной.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C</w:t>
      </w:r>
      <w:r>
        <w:rPr>
          <w:b/>
          <w:vertAlign w:val="subscript"/>
        </w:rPr>
        <w:t>i</w:t>
      </w:r>
      <w:r>
        <w:t xml:space="preserve"> –концентрация компонента (</w:t>
      </w:r>
      <w:r>
        <w:t xml:space="preserve">в ряде случаев – значение параметра);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N</w:t>
      </w:r>
      <w:r>
        <w:t xml:space="preserve"> – число показателей, используемых для расчета индекса;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ПДК</w:t>
      </w:r>
      <w:r>
        <w:rPr>
          <w:b/>
          <w:vertAlign w:val="subscript"/>
        </w:rPr>
        <w:t>i</w:t>
      </w:r>
      <w:r>
        <w:rPr>
          <w:b/>
        </w:rPr>
        <w:t xml:space="preserve"> </w:t>
      </w:r>
      <w:r>
        <w:t>– установленная величина для соответствующего типа водного объекта.</w:t>
      </w:r>
    </w:p>
    <w:p w:rsidR="00000000" w:rsidRDefault="00647460">
      <w:pPr>
        <w:ind w:firstLine="567"/>
        <w:rPr>
          <w:b w:val="0"/>
          <w:sz w:val="24"/>
        </w:rPr>
      </w:pPr>
      <w:r>
        <w:rPr>
          <w:b w:val="0"/>
          <w:sz w:val="24"/>
        </w:rPr>
        <w:t>В зависимости от величины ИЗВ участки водных объектов подразделяют на классы (</w:t>
      </w:r>
      <w:hyperlink w:anchor="table1.2" w:history="1">
        <w:r>
          <w:rPr>
            <w:rStyle w:val="af3"/>
            <w:b w:val="0"/>
            <w:sz w:val="24"/>
          </w:rPr>
          <w:t>табл. 1.2</w:t>
        </w:r>
      </w:hyperlink>
      <w:r>
        <w:rPr>
          <w:b w:val="0"/>
          <w:sz w:val="24"/>
        </w:rPr>
        <w:t>). Индексы загрязнения воды сравнивают для водных объектов одной биогеохимической провинции и сходного типа, для одного и того же водотока (по течению, во времени, и так далее).</w:t>
      </w:r>
    </w:p>
    <w:p w:rsidR="00000000" w:rsidRDefault="00647460">
      <w:pPr>
        <w:ind w:firstLine="567"/>
      </w:pPr>
      <w:r>
        <w:rPr>
          <w:i/>
        </w:rPr>
        <w:t xml:space="preserve">Таблица 1.2. </w:t>
      </w:r>
      <w:r>
        <w:t>Классы качества вод в зависимости от</w:t>
      </w:r>
      <w:r>
        <w:t xml:space="preserve"> значения индекса загрязнения воды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3778"/>
        <w:gridCol w:w="2162"/>
        <w:gridCol w:w="3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Воды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jc w:val="center"/>
              <w:rPr>
                <w:sz w:val="22"/>
              </w:rPr>
            </w:pPr>
            <w:r>
              <w:rPr>
                <w:sz w:val="22"/>
              </w:rPr>
              <w:t>Значения ИЗВ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jc w:val="center"/>
              <w:rPr>
                <w:sz w:val="22"/>
              </w:rPr>
            </w:pPr>
            <w:r>
              <w:rPr>
                <w:sz w:val="22"/>
              </w:rPr>
              <w:t>Классы качества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 0,2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Чистые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0,2–1,0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1,0–2,0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агрязненные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2,0–4,0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Грязные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4,0–6,0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6,0–10,0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8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Чрезвычайно грязные</w:t>
            </w:r>
          </w:p>
        </w:tc>
        <w:tc>
          <w:tcPr>
            <w:tcW w:w="2162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&gt;10,0</w:t>
            </w:r>
          </w:p>
        </w:tc>
        <w:tc>
          <w:tcPr>
            <w:tcW w:w="3419" w:type="dxa"/>
            <w:vAlign w:val="center"/>
          </w:tcPr>
          <w:p w:rsidR="00000000" w:rsidRDefault="00647460">
            <w:pPr>
              <w:ind w:firstLine="5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</w:tr>
    </w:tbl>
    <w:p w:rsidR="00000000" w:rsidRDefault="00656A18">
      <w:pPr>
        <w:pStyle w:val="a8"/>
        <w:spacing w:before="0" w:after="0"/>
        <w:ind w:firstLine="567"/>
        <w:jc w:val="both"/>
      </w:pPr>
      <w:r>
        <w:rPr>
          <w:b/>
          <w:noProof/>
          <w:snapToGrid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3390900</wp:posOffset>
            </wp:positionH>
            <wp:positionV relativeFrom="paragraph">
              <wp:posOffset>771525</wp:posOffset>
            </wp:positionV>
            <wp:extent cx="795655" cy="761365"/>
            <wp:effectExtent l="19050" t="0" r="444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460">
        <w:t>Из гидробиологических показателей качества в России наибольшее применение нашел так называемый индекс сапробности водных объектов, который рассчитывают исходя из индивидуальных характеристик сапробности видов, представленных в различных водных сообществах</w:t>
      </w:r>
      <w:r w:rsidR="00647460">
        <w:t xml:space="preserve"> (фитопланктоне, перифитоне): </w:t>
      </w:r>
    </w:p>
    <w:p w:rsidR="00000000" w:rsidRDefault="00647460">
      <w:pPr>
        <w:ind w:firstLine="567"/>
        <w:jc w:val="left"/>
        <w:rPr>
          <w:b w:val="0"/>
          <w:sz w:val="24"/>
        </w:rPr>
      </w:pPr>
      <w:r>
        <w:rPr>
          <w:b w:val="0"/>
          <w:sz w:val="24"/>
        </w:rPr>
        <w:t xml:space="preserve">, где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S</w:t>
      </w:r>
      <w:r>
        <w:rPr>
          <w:vertAlign w:val="subscript"/>
        </w:rPr>
        <w:t xml:space="preserve">i – </w:t>
      </w:r>
      <w:r>
        <w:t xml:space="preserve">значение сапробности гидробионта, которое задается специальными таблицами;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h</w:t>
      </w:r>
      <w:r>
        <w:rPr>
          <w:vertAlign w:val="subscript"/>
        </w:rPr>
        <w:t>i</w:t>
      </w:r>
      <w:r>
        <w:t xml:space="preserve"> – относительная встречаемость индикаторных организмов (в поле зрения микроскопа);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N – число выбранных индикаторных организмов.</w:t>
      </w:r>
    </w:p>
    <w:p w:rsidR="00000000" w:rsidRDefault="00647460">
      <w:pPr>
        <w:pStyle w:val="22"/>
      </w:pPr>
      <w:r>
        <w:t>Каждом</w:t>
      </w:r>
      <w:r>
        <w:t>у виду исследуемых организмов присвоено некоторое условное численное значение индивидуального индекса сапробности, отражающее совокупность его физиолого-биохимических свойств, обусловливающих способность обитать в воде с тем или иным содержанием органическ</w:t>
      </w:r>
      <w:r>
        <w:t xml:space="preserve">их веществ. Для статистической достоверности результатов необходимо, чтобы в пробе содержалось не </w:t>
      </w:r>
      <w:r>
        <w:lastRenderedPageBreak/>
        <w:t xml:space="preserve">менее двенадцати индикаторных организмов с общим числом особей в поле наблюдения не менее тридцати. </w:t>
      </w:r>
    </w:p>
    <w:p w:rsidR="00000000" w:rsidRDefault="00647460">
      <w:pPr>
        <w:pStyle w:val="22"/>
      </w:pPr>
      <w:r>
        <w:t>В табл. 1.3 приведена классификация водных объектов по зн</w:t>
      </w:r>
      <w:r>
        <w:t>ачению индекса сапробности S, которые также нормируются.</w:t>
      </w:r>
    </w:p>
    <w:p w:rsidR="00000000" w:rsidRDefault="00647460">
      <w:pPr>
        <w:ind w:firstLine="567"/>
      </w:pPr>
      <w:r>
        <w:rPr>
          <w:i/>
        </w:rPr>
        <w:t xml:space="preserve">Таблица 1.3. </w:t>
      </w:r>
      <w:r>
        <w:t xml:space="preserve">Классы качества вод в зависимости от индексов сапробности </w:t>
      </w:r>
    </w:p>
    <w:tbl>
      <w:tblPr>
        <w:tblW w:w="0" w:type="auto"/>
        <w:tblInd w:w="22" w:type="dxa"/>
        <w:tblLayout w:type="fixed"/>
        <w:tblCellMar>
          <w:left w:w="22" w:type="dxa"/>
          <w:right w:w="22" w:type="dxa"/>
        </w:tblCellMar>
        <w:tblLook w:val="0000"/>
      </w:tblPr>
      <w:tblGrid>
        <w:gridCol w:w="2910"/>
        <w:gridCol w:w="1769"/>
        <w:gridCol w:w="2454"/>
        <w:gridCol w:w="2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Уровень загрязненности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Зоны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Индексы сапробности S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Классы качества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чистые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ксеносапробная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 0,50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Чистые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олигосапробная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0,50–1,50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a-мезосапробная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1,51–2,50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Тяжело загрязненные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b-мезосапробная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2,51–3,50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тяжело загрязненные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полисапробная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3,51–4,00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</w:t>
            </w:r>
          </w:p>
        </w:tc>
        <w:tc>
          <w:tcPr>
            <w:tcW w:w="176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полисапробная</w:t>
            </w:r>
          </w:p>
        </w:tc>
        <w:tc>
          <w:tcPr>
            <w:tcW w:w="245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&gt;4,00</w:t>
            </w:r>
          </w:p>
        </w:tc>
        <w:tc>
          <w:tcPr>
            <w:tcW w:w="222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>Индекс загрязнения воды и индекс сапро</w:t>
      </w:r>
      <w:r>
        <w:t>бности следует отнести к интегральным характеристикам состояния. Уровень загрязненности и класс качества водных объектов иногда устанавливают в зависимости от микробиологических показателей (табл. 1.4).</w:t>
      </w:r>
    </w:p>
    <w:p w:rsidR="00000000" w:rsidRDefault="00647460">
      <w:pPr>
        <w:ind w:firstLine="567"/>
        <w:rPr>
          <w:i/>
        </w:rPr>
      </w:pPr>
    </w:p>
    <w:p w:rsidR="00000000" w:rsidRDefault="00647460">
      <w:pPr>
        <w:ind w:firstLine="567"/>
      </w:pPr>
      <w:r>
        <w:rPr>
          <w:i/>
        </w:rPr>
        <w:t>Таблица 1.4</w:t>
      </w:r>
      <w:r>
        <w:t>. Классы качества воды по микробиологичес</w:t>
      </w:r>
      <w:r>
        <w:t xml:space="preserve">ким показателям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2733"/>
        <w:gridCol w:w="1288"/>
        <w:gridCol w:w="1656"/>
        <w:gridCol w:w="3681"/>
      </w:tblGrid>
      <w:tr w:rsidR="00656A18" w:rsidTr="0065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3" w:type="dxa"/>
            <w:vMerge w:val="restart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Уровень загрязненности и класс качества вод</w:t>
            </w:r>
          </w:p>
        </w:tc>
        <w:tc>
          <w:tcPr>
            <w:tcW w:w="6625" w:type="dxa"/>
            <w:gridSpan w:val="3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Микробиологические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3" w:type="dxa"/>
            <w:vMerge/>
            <w:vAlign w:val="center"/>
          </w:tcPr>
          <w:p w:rsidR="00000000" w:rsidRDefault="00647460">
            <w:pPr>
              <w:rPr>
                <w:sz w:val="22"/>
              </w:rPr>
            </w:pP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число бактерий,</w:t>
            </w:r>
            <w:r>
              <w:rPr>
                <w:sz w:val="22"/>
              </w:rPr>
              <w:br/>
              <w:t>10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 xml:space="preserve"> клеток/мл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сапрофитных бактерий,</w:t>
            </w:r>
            <w:r>
              <w:rPr>
                <w:sz w:val="22"/>
              </w:rPr>
              <w:br/>
              <w:t>1000 клеток/мл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Отношение общего числа бактерий к числу сапрофитных бактерий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3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</w:t>
            </w:r>
            <w:r>
              <w:rPr>
                <w:b w:val="0"/>
                <w:sz w:val="22"/>
              </w:rPr>
              <w:t>ые, I</w:t>
            </w: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&lt;0,5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&lt;0,5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3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Чистые, II</w:t>
            </w: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0,5–1,0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0,5–5,0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3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загрязненные, III</w:t>
            </w: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1,1–1,3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5,1–10,0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1000–100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3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Загрязненные, IV</w:t>
            </w: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3,1–5,0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10,1–50,0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3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Грязные, V</w:t>
            </w: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5,1–10,0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50,1–100,0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3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грязные, VI</w:t>
            </w:r>
          </w:p>
        </w:tc>
        <w:tc>
          <w:tcPr>
            <w:tcW w:w="128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&gt;10,0</w:t>
            </w:r>
          </w:p>
        </w:tc>
        <w:tc>
          <w:tcPr>
            <w:tcW w:w="1656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&gt;1000</w:t>
            </w:r>
          </w:p>
        </w:tc>
        <w:tc>
          <w:tcPr>
            <w:tcW w:w="3681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&lt;100</w:t>
            </w:r>
          </w:p>
        </w:tc>
      </w:tr>
    </w:tbl>
    <w:p w:rsidR="00000000" w:rsidRDefault="00647460">
      <w:pPr>
        <w:ind w:firstLine="567"/>
      </w:pPr>
    </w:p>
    <w:p w:rsidR="00000000" w:rsidRDefault="00647460">
      <w:pPr>
        <w:pStyle w:val="31"/>
        <w:jc w:val="center"/>
        <w:rPr>
          <w:sz w:val="36"/>
        </w:rPr>
      </w:pPr>
      <w:r>
        <w:rPr>
          <w:sz w:val="36"/>
        </w:rPr>
        <w:t>Часть 2. Экологический монитор</w:t>
      </w:r>
      <w:r>
        <w:rPr>
          <w:sz w:val="36"/>
        </w:rPr>
        <w:t>инг поверхностных водных объектов в Российской Федерации</w:t>
      </w:r>
    </w:p>
    <w:p w:rsidR="00000000" w:rsidRDefault="00647460">
      <w:pPr>
        <w:pStyle w:val="7"/>
      </w:pPr>
      <w:r>
        <w:t>Структура государственного экологического мониторинга</w:t>
      </w:r>
    </w:p>
    <w:p w:rsidR="00000000" w:rsidRDefault="00647460">
      <w:pPr>
        <w:ind w:firstLine="567"/>
        <w:rPr>
          <w:b w:val="0"/>
        </w:rPr>
      </w:pPr>
      <w:r>
        <w:rPr>
          <w:b w:val="0"/>
        </w:rPr>
        <w:t>В настоящее время в рамках проекта ООН создана глобальная система мониторинга окружающей среды (ГСМОС), частью которой является программа, посвящ</w:t>
      </w:r>
      <w:r>
        <w:rPr>
          <w:b w:val="0"/>
        </w:rPr>
        <w:t>енная водным проблемам – ГСМОС (Вода) – с центром в Канаде. В программе ГСМОС (Вода) активное участие принимают 4 специализированных учреждения ООН: Программа ООН по окружающей среде (ЮНЕП), Всемирная организация здравоохранения (ВОЗ), Всемирная метеоролог</w:t>
      </w:r>
      <w:r>
        <w:rPr>
          <w:b w:val="0"/>
        </w:rPr>
        <w:t xml:space="preserve">ическая организация (ВМО) и Организация Объединенных Наций по вопросам образования, науки и культуры (ЮНЕСКО). </w:t>
      </w:r>
    </w:p>
    <w:p w:rsidR="00000000" w:rsidRDefault="00647460">
      <w:pPr>
        <w:ind w:firstLine="567"/>
        <w:rPr>
          <w:b w:val="0"/>
        </w:rPr>
      </w:pPr>
      <w:r>
        <w:rPr>
          <w:b w:val="0"/>
        </w:rPr>
        <w:t xml:space="preserve">Задачами программы ГСМОС (Вода) является следующее: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 xml:space="preserve">мониторинг распространения и трансформации загрязняющих веществ в водной среде;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>оповещение</w:t>
      </w:r>
      <w:r>
        <w:rPr>
          <w:b w:val="0"/>
        </w:rPr>
        <w:t xml:space="preserve"> о серьезном нарушении состояния водных объектов;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>напоминание правительствам о необходимости принятия мероприятий по охране, восстановлению и улучшению окружающей среды.</w:t>
      </w:r>
    </w:p>
    <w:p w:rsidR="00000000" w:rsidRDefault="00647460">
      <w:pPr>
        <w:ind w:firstLine="567"/>
        <w:rPr>
          <w:b w:val="0"/>
        </w:rPr>
      </w:pPr>
      <w:r>
        <w:rPr>
          <w:b w:val="0"/>
        </w:rPr>
        <w:t xml:space="preserve">Программа ГСМОС (Вода) включает 7 основных пунктов: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 xml:space="preserve">создание всемирной сети станций </w:t>
      </w:r>
      <w:r>
        <w:rPr>
          <w:b w:val="0"/>
        </w:rPr>
        <w:t xml:space="preserve">мониторинга;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 xml:space="preserve">разработка единой методики отбора и анализа проб воды;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 xml:space="preserve">осуществление контроля за точностью данных;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lastRenderedPageBreak/>
        <w:t xml:space="preserve">использование современных систем хранения и распространения информации;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 xml:space="preserve">организация повышения квалификации для специалистов;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>подготовка мет</w:t>
      </w:r>
      <w:r>
        <w:rPr>
          <w:b w:val="0"/>
        </w:rPr>
        <w:t xml:space="preserve">одических справочников; </w:t>
      </w:r>
    </w:p>
    <w:p w:rsidR="00000000" w:rsidRDefault="00647460">
      <w:pPr>
        <w:numPr>
          <w:ilvl w:val="0"/>
          <w:numId w:val="42"/>
        </w:numPr>
        <w:ind w:left="720" w:firstLine="567"/>
        <w:rPr>
          <w:b w:val="0"/>
        </w:rPr>
      </w:pPr>
      <w:r>
        <w:rPr>
          <w:b w:val="0"/>
        </w:rPr>
        <w:t xml:space="preserve">обеспечение необходимым оборудованием (в отдельных случаях). </w:t>
      </w:r>
    </w:p>
    <w:p w:rsidR="00000000" w:rsidRDefault="00647460">
      <w:pPr>
        <w:ind w:firstLine="567"/>
        <w:rPr>
          <w:b w:val="0"/>
        </w:rPr>
      </w:pPr>
      <w:r>
        <w:rPr>
          <w:b w:val="0"/>
        </w:rPr>
        <w:t>В 1972 г. на базе станций гидрометеослужбы организована Общегосударственная служба наблюдений и контроля состояния окружающей среды (ОГСНК), построенная по иерархическом</w:t>
      </w:r>
      <w:r>
        <w:rPr>
          <w:b w:val="0"/>
        </w:rPr>
        <w:t xml:space="preserve">у принципу: </w:t>
      </w:r>
    </w:p>
    <w:p w:rsidR="00000000" w:rsidRDefault="00656A18">
      <w:pPr>
        <w:pStyle w:val="a6"/>
        <w:tabs>
          <w:tab w:val="left" w:pos="743"/>
          <w:tab w:val="left" w:pos="1310"/>
          <w:tab w:val="left" w:pos="1593"/>
          <w:tab w:val="left" w:pos="1735"/>
          <w:tab w:val="left" w:pos="1877"/>
        </w:tabs>
        <w:ind w:firstLine="567"/>
        <w:rPr>
          <w:snapToGrid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1136650</wp:posOffset>
            </wp:positionH>
            <wp:positionV relativeFrom="paragraph">
              <wp:posOffset>53975</wp:posOffset>
            </wp:positionV>
            <wp:extent cx="3114675" cy="1171575"/>
            <wp:effectExtent l="1905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647460">
      <w:pPr>
        <w:pStyle w:val="a6"/>
        <w:tabs>
          <w:tab w:val="left" w:pos="743"/>
          <w:tab w:val="left" w:pos="1310"/>
          <w:tab w:val="left" w:pos="1593"/>
          <w:tab w:val="left" w:pos="1735"/>
          <w:tab w:val="left" w:pos="1877"/>
        </w:tabs>
        <w:ind w:firstLine="567"/>
        <w:rPr>
          <w:snapToGrid/>
        </w:rPr>
      </w:pPr>
    </w:p>
    <w:p w:rsidR="00000000" w:rsidRDefault="00647460">
      <w:pPr>
        <w:pStyle w:val="a6"/>
        <w:tabs>
          <w:tab w:val="left" w:pos="743"/>
          <w:tab w:val="left" w:pos="1310"/>
          <w:tab w:val="left" w:pos="1593"/>
          <w:tab w:val="left" w:pos="1735"/>
          <w:tab w:val="left" w:pos="1877"/>
        </w:tabs>
        <w:ind w:firstLine="567"/>
        <w:rPr>
          <w:snapToGrid/>
        </w:rPr>
      </w:pPr>
    </w:p>
    <w:p w:rsidR="00000000" w:rsidRDefault="00647460">
      <w:pPr>
        <w:pStyle w:val="a6"/>
        <w:tabs>
          <w:tab w:val="left" w:pos="743"/>
          <w:tab w:val="left" w:pos="1310"/>
          <w:tab w:val="left" w:pos="1593"/>
          <w:tab w:val="left" w:pos="1735"/>
          <w:tab w:val="left" w:pos="1877"/>
        </w:tabs>
        <w:ind w:firstLine="567"/>
        <w:rPr>
          <w:snapToGrid/>
        </w:rPr>
      </w:pPr>
    </w:p>
    <w:p w:rsidR="00000000" w:rsidRDefault="00647460">
      <w:pPr>
        <w:pStyle w:val="a8"/>
        <w:spacing w:before="0" w:after="0"/>
        <w:ind w:firstLine="567"/>
      </w:pPr>
      <w:r>
        <w:t xml:space="preserve">ОГСНК состоит из </w:t>
      </w:r>
      <w:r>
        <w:rPr>
          <w:b/>
        </w:rPr>
        <w:t>нескольких уровней</w:t>
      </w:r>
      <w:r>
        <w:t xml:space="preserve">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станций наблюдения (первичных пунктов), осуществляющих наблюдения, определенную обработку и обобщение данных;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территориальных и региональных центров, осуществляющих обобщения, анализ материалов, сост</w:t>
      </w:r>
      <w:r>
        <w:t xml:space="preserve">авление местных прогнозов и оценку состояния окружающей среды по своей территории;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высшего Гидрометцентра и других головных центров (НИИ).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обработанном и систематизированном виде полученная информация представлена в кадастровых изданиях, таких как “Ежег</w:t>
      </w:r>
      <w:r>
        <w:t>одные данные о составе и качестве поверхностных вод суши” (по гидрохимическим и гидробиологическим показателям).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Государственный водный кадастр (ГВК)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Государственный водный кадастр представляет собой систематизированный свод сведений о водных ресурсах стра</w:t>
      </w:r>
      <w:r>
        <w:t>ны, включающий количественные и качественные показатели, данные регистрации водопользователей и учета использования вод. Ведение ГВК предусмотрено “Водным законодательством РФ”. Основная задача ГВК – обеспечение народного хозяйства необходимыми данными о в</w:t>
      </w:r>
      <w:r>
        <w:t xml:space="preserve">одных ресурсах, водных объектах, режиме, качестве и использовании природных вод, а также водопользователях.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Государственному учету и включению в государственный водный кадастр подлежат все воды единого государственного фонда. К ним относятся: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воды рек, о</w:t>
      </w:r>
      <w:r>
        <w:t xml:space="preserve">зер, водохранилищ и других поверхностных водоемов и водных источников, включая воды каналов и прудов;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ледники и подземные воды;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внутренние моря и другие внутренние морские воды;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территориальные воды (территориальное море).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Учет поверхностных вод суши по</w:t>
      </w:r>
      <w:r>
        <w:t xml:space="preserve"> качественным показателям осуществляется в рамках ОГСНК. Основными требованиями к гидрохимической сети применительно к государственному учету вод являются следующие: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строгая увязка сети пунктов (створов) гидрохимических наблюдений с размещением на них вод</w:t>
      </w:r>
      <w:r>
        <w:t xml:space="preserve">опользователей, особенно водопользователей с водоемкими производствами;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достаточная полнота пространственного охвата водных объектов сетью наблюдений, обеспечивающих получение соответствующей информации о качестве </w:t>
      </w:r>
      <w:r>
        <w:lastRenderedPageBreak/>
        <w:t>забираемых водопользователями поверхностн</w:t>
      </w:r>
      <w:r>
        <w:t xml:space="preserve">ых вод, а также данных об изменении качества воды в результате водопользования;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достаточная частота наблюдений во времени;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строгая увязка перечня определяемых загрязняющих веществ и показателей загрязнения в воде водоема или водотока со спецификой состав</w:t>
      </w:r>
      <w:r>
        <w:t>а сточных вод, сбрасываемых в водный объект основными водопользователями.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Публикуемая часть ГВК имеет следующую структуру: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поверхностные воды (реки и каналы; озера и водохранилища; качество вод суши; селевые потоки; ледники, моря и устья рек);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подземные </w:t>
      </w:r>
      <w:r>
        <w:t xml:space="preserve">воды;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использование вод.</w:t>
      </w:r>
    </w:p>
    <w:p w:rsidR="00000000" w:rsidRDefault="00647460">
      <w:pPr>
        <w:pStyle w:val="a8"/>
        <w:spacing w:before="0" w:after="0"/>
        <w:ind w:firstLine="567"/>
      </w:pPr>
      <w:r>
        <w:t xml:space="preserve">Каждый из трех перечисленных разделов подразделяется на три серии: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каталожные данные (разовое издание);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ежегодные данные (ежегодное издание);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многолетние данные (издаются один раз в 5 лет).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Помимо ОГСНК Росгидромета (Комитета Р</w:t>
      </w:r>
      <w:r>
        <w:t>оссии по гидрометеорологии и мониторингу окружающей среды) экологический мониторинг осуществляется целым рядом служб, министерств и ведомств, таких как Государственный комитет Российской Федерации по охране окружающей среды (Госкомэкология России), Министе</w:t>
      </w:r>
      <w:r>
        <w:t>рство природных ресурсов РФ, Министерство сельского хозяйства и продовольствия РФ, Департамент государственного санитарно-эпидемиологического надзора (Госсанэпиднадзор) при Министерстве здравоохранения РФ, Государственный комитет РФ по стандартизации и мет</w:t>
      </w:r>
      <w:r>
        <w:t xml:space="preserve">рологии (Госстандарт РФ), Федеральная служба лесного хозяйства.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Распределение функций мониторинга по различным ведомствам, не связанным между собой, приводит к дублированию усилий, снижает эффективность всей системы мониторинга и затрудняет доступ к необх</w:t>
      </w:r>
      <w:r>
        <w:t xml:space="preserve">одимой информации как для граждан, так и для государственных организаций. Поэтому в 1993 году было принято решение о создании </w:t>
      </w:r>
      <w:r>
        <w:rPr>
          <w:b/>
        </w:rPr>
        <w:t xml:space="preserve">Единой государственной системы экологического мониторинга (ЕГСЭМ), </w:t>
      </w:r>
      <w:r>
        <w:t>которая должна объединить возможности и усилия многочисленных с</w:t>
      </w:r>
      <w:r>
        <w:t xml:space="preserve">лужб для решения задач комплексного наблюдения, оценки и прогноза состояния среды в РФ. </w:t>
      </w:r>
    </w:p>
    <w:p w:rsidR="00000000" w:rsidRDefault="00647460">
      <w:pPr>
        <w:pStyle w:val="a8"/>
        <w:spacing w:before="0" w:after="0"/>
        <w:ind w:firstLine="567"/>
      </w:pPr>
      <w:r>
        <w:t xml:space="preserve">ЕГСЭМ как центр единой научно-технической политики в области экологического мониторинга должна обеспечивать: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координацию разработки и выполнения программ наблюдений з</w:t>
      </w:r>
      <w:r>
        <w:t xml:space="preserve">а состоянием окружающей среды;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регламентацию и контроль сбора и обработки достоверных и сопоставимых данных;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хранение информации, ведение специальных банков данных и их гармонизацию (согласование, телекоммуникационную связь) с международными эколого-инфо</w:t>
      </w:r>
      <w:r>
        <w:t xml:space="preserve">рмационными системами;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деятельность по оценке и прогнозу состояния объектов окружающей природной среды, природных ресурсов, откликов экосистем и здоровья населения на антропогенное воздействие;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доступность интегрированной экологической информации широком</w:t>
      </w:r>
      <w:r>
        <w:t xml:space="preserve">у кругу потребителей. </w:t>
      </w:r>
    </w:p>
    <w:p w:rsidR="00000000" w:rsidRDefault="00647460">
      <w:pPr>
        <w:pStyle w:val="a8"/>
        <w:spacing w:before="0" w:after="0"/>
        <w:ind w:firstLine="567"/>
      </w:pPr>
      <w:r>
        <w:t xml:space="preserve">ЕГСЭМ должна сохранить структуру ОГСНК. 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Виды наблюдений за качеством поверхностных вод ОГСНК</w:t>
      </w:r>
    </w:p>
    <w:p w:rsidR="00000000" w:rsidRDefault="00647460">
      <w:pPr>
        <w:pStyle w:val="a8"/>
        <w:spacing w:before="0" w:after="0"/>
        <w:ind w:firstLine="567"/>
      </w:pPr>
      <w:r>
        <w:t xml:space="preserve">В рамках ОГСНК проводят: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наблюдения за уровнем загрязненности поверхностных вод по физическим, химическим, гидрологическим и гидробиологич</w:t>
      </w:r>
      <w:r>
        <w:t xml:space="preserve">еским показателям в режимных пунктах;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наблюдения, предназначенные для решения специальных задач.</w:t>
      </w:r>
    </w:p>
    <w:p w:rsidR="00000000" w:rsidRDefault="00647460">
      <w:pPr>
        <w:pStyle w:val="a8"/>
        <w:spacing w:before="0" w:after="0"/>
        <w:ind w:firstLine="567"/>
      </w:pPr>
      <w:r>
        <w:lastRenderedPageBreak/>
        <w:t xml:space="preserve">Каждый из этих видов наблюдений осуществляется в результате: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предварительных (рекогносцировочных) наблюдений и исследований на водных объектах или их участка</w:t>
      </w:r>
      <w:r>
        <w:t xml:space="preserve">х;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систематических наблюдений на водных объектах в выбранных пунктах.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Основные задачи наблюдений за качеством поверхностных вод в системе ОГСНК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Основные задачи систематических наблюдений за качеством поверхностных вод в системе ОГСНК можно сформулировать </w:t>
      </w:r>
      <w:r>
        <w:t xml:space="preserve">следующим образом: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систематическое получение как отдельных, так и осредненных во времени и пространстве данных о качестве воды;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обеспечение хозяйственных органов, а также заинтересованных организаций систематической информацией и прогнозами изменения гид</w:t>
      </w:r>
      <w:r>
        <w:t>рохимического режима и качества воды водоемов и водотоков и экстренной информацией о резких изменениях загрязненности воды.</w:t>
      </w:r>
    </w:p>
    <w:p w:rsidR="00000000" w:rsidRDefault="00647460">
      <w:pPr>
        <w:pStyle w:val="a8"/>
        <w:spacing w:before="0" w:after="0"/>
        <w:ind w:firstLine="567"/>
      </w:pPr>
      <w:r>
        <w:t xml:space="preserve">Порядок организации и проведения наблюдений в пунктах режимных работ определены ГОСТом 17.1.3.07–82 и Методическими указаниями. </w:t>
      </w:r>
    </w:p>
    <w:p w:rsidR="00000000" w:rsidRDefault="00647460">
      <w:pPr>
        <w:pStyle w:val="a8"/>
        <w:spacing w:before="0" w:after="0"/>
        <w:ind w:firstLine="567"/>
      </w:pPr>
      <w:r>
        <w:t>К з</w:t>
      </w:r>
      <w:r>
        <w:t xml:space="preserve">адачам специальных наблюдений и исследований, определяемым в каждом конкретном случае, относятся: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установление основных закономерностей процессов самоочищения;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определение влияния накопленных в донных отложениях загрязняющих веществ на качество воды;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со</w:t>
      </w:r>
      <w:r>
        <w:t xml:space="preserve">ставление балансов химических веществ водоемов или участков водотоков;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оценка выноса химических веществ через замыкающий створ рек;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оценка выноса химических веществ с коллекторно-дренажными водами и др.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Организация сети пунктов наблюдений за поверхностны</w:t>
      </w:r>
      <w:r>
        <w:t>ми водными объектами</w:t>
      </w:r>
    </w:p>
    <w:p w:rsidR="00000000" w:rsidRDefault="00647460">
      <w:pPr>
        <w:pStyle w:val="a8"/>
        <w:spacing w:before="0" w:after="0"/>
        <w:ind w:firstLine="567"/>
      </w:pPr>
      <w:r>
        <w:t xml:space="preserve">Для проведения мониторинга </w:t>
      </w:r>
      <w:r>
        <w:rPr>
          <w:b/>
        </w:rPr>
        <w:t>вод суши</w:t>
      </w:r>
      <w:r>
        <w:t xml:space="preserve"> организуются: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rPr>
          <w:b/>
        </w:rPr>
        <w:t>стационарная сеть пунктов</w:t>
      </w:r>
      <w:r>
        <w:t xml:space="preserve"> наблюдений за естественным составом и загрязнением поверхностных вод;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rPr>
          <w:b/>
        </w:rPr>
        <w:t xml:space="preserve">специализированная сеть пунктов </w:t>
      </w:r>
      <w:r>
        <w:t xml:space="preserve">для решения научно-исследовательских задач;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rPr>
          <w:b/>
        </w:rPr>
        <w:t xml:space="preserve">временная </w:t>
      </w:r>
      <w:r>
        <w:rPr>
          <w:b/>
        </w:rPr>
        <w:t>экспедиционная сеть</w:t>
      </w:r>
      <w:r>
        <w:t xml:space="preserve"> пунктов.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основе организации и проведения наблюдений за качеством поверхностных вод лежат следующие принципы: </w:t>
      </w:r>
      <w:r>
        <w:rPr>
          <w:b/>
        </w:rPr>
        <w:t xml:space="preserve">комплексность </w:t>
      </w:r>
      <w:r>
        <w:t xml:space="preserve">и </w:t>
      </w:r>
      <w:r>
        <w:rPr>
          <w:b/>
        </w:rPr>
        <w:t>систематичность наблюдений</w:t>
      </w:r>
      <w:r>
        <w:t xml:space="preserve">, согласованность сроков их проведения с характерными гидрологическими ситуациями, </w:t>
      </w:r>
      <w:r>
        <w:t>определение показателей качества воды едиными методами. Соблюдение этих принципов достигается установлением программ контроля (по физическим, химическим, гидробиологическим и гидрологическим показателям) и периодичности проведения контроля, выполнением ана</w:t>
      </w:r>
      <w:r>
        <w:t xml:space="preserve">лиза проб воды по единым или обеспечивающим требуемую точность методикам. </w:t>
      </w:r>
    </w:p>
    <w:p w:rsidR="00000000" w:rsidRDefault="00647460">
      <w:pPr>
        <w:pStyle w:val="a8"/>
        <w:spacing w:before="0" w:after="0"/>
        <w:ind w:firstLine="567"/>
      </w:pPr>
      <w:r>
        <w:t>Сеть</w:t>
      </w:r>
      <w:r>
        <w:rPr>
          <w:b/>
          <w:i/>
        </w:rPr>
        <w:t xml:space="preserve"> гидрохимических </w:t>
      </w:r>
      <w:r>
        <w:t xml:space="preserve">наблюдений должна охватывать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rPr>
          <w:b/>
        </w:rPr>
        <w:t>в пространстве:</w:t>
      </w:r>
      <w:r>
        <w:t xml:space="preserve">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по возможности все водные объекты, расположенные на территории изучаемого бассейна;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>всю длину водотока с определ</w:t>
      </w:r>
      <w:r>
        <w:t xml:space="preserve">ением влияния наиболее крупных его притоков и сброса сточных вод в него;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>всю акваторию водоема с определением влияния на него наиболее крупных притоков и сброса в него сточных вод;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rPr>
          <w:b/>
        </w:rPr>
        <w:t>во времени:</w:t>
      </w:r>
      <w:r>
        <w:t xml:space="preserve">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все фазы гидрологического режима (весеннее половодье, летнюю </w:t>
      </w:r>
      <w:r>
        <w:t xml:space="preserve">межень, летние и осенние дождевые паводки, ледостав, зимнюю межень);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lastRenderedPageBreak/>
        <w:t xml:space="preserve">различные по водности годы (многоводные, средние по водности и маловодные);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 xml:space="preserve">суточные изменения химического состава воды;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left="1800" w:firstLine="567"/>
      </w:pPr>
      <w:r>
        <w:t>катастрофические сбросы сточных вод в водные объекты.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Установле</w:t>
      </w:r>
      <w:r>
        <w:t>ние местоположения створов в пунктах наблюдений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Под </w:t>
      </w:r>
      <w:r>
        <w:rPr>
          <w:b/>
        </w:rPr>
        <w:t>пунктом наблюдения</w:t>
      </w:r>
      <w:r>
        <w:t xml:space="preserve"> следует понимать место на водоеме или водотоке, в котором производят комплекс работ для получения данных о качестве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Пункты наблюдений организуют в первую очередь на водоемах и во</w:t>
      </w:r>
      <w:r>
        <w:t>дотоках, имеющих большое народнохозяйственное значение, а также подверженных значительному загрязнению промышленными, хозяйственно-бытовыми и сельскохозяйственными сточными водами. На не загрязненных сточными водами водоемах и водотоках или их участках соз</w:t>
      </w:r>
      <w:r>
        <w:t xml:space="preserve">даются пункты для фоновых наблюдений. </w:t>
      </w:r>
    </w:p>
    <w:p w:rsidR="00000000" w:rsidRDefault="00647460">
      <w:pPr>
        <w:pStyle w:val="a8"/>
        <w:spacing w:before="0" w:after="0"/>
        <w:ind w:firstLine="567"/>
      </w:pPr>
      <w:r>
        <w:t xml:space="preserve">Пункты наблюдений организуют на водоемах и водотоках в районах: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расположения городов и крупных поселков, сточные воды которых сбрасываются в водоемы и водотоки;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сброса сточных вод отдельно стоящими крупными промышле</w:t>
      </w:r>
      <w:r>
        <w:t xml:space="preserve">нными предприятиями, территориально производственными комплексами, организованного сброса сельскохозяйственных сточных вод;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мест нереста и зимовья ценных и особо ценных видов промысловых организмов;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предплотинных участков рек, являющихся важными для рыбн</w:t>
      </w:r>
      <w:r>
        <w:t xml:space="preserve">ого хозяйства;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пересечения реками государственных границ;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замыкающих створов больших и средних рек;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устьев загрязненных притоков больших водоемов и водотоков.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Для изучения природных процессов и определения фонового состояния воды водоемов и водотоков пу</w:t>
      </w:r>
      <w:r>
        <w:t xml:space="preserve">нкты наблюдений создают также на не подверженных прямому антропогенному воздействию участках, в том числе на водоемах и водотоках, расположенных на территориях заповедников и национальных парков и являющихся уникальными природными образованиями.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пунктах</w:t>
      </w:r>
      <w:r>
        <w:t xml:space="preserve"> наблюдений организуют один или несколько створов. Под </w:t>
      </w:r>
      <w:r>
        <w:rPr>
          <w:b/>
        </w:rPr>
        <w:t xml:space="preserve">створом </w:t>
      </w:r>
      <w:r>
        <w:t>понимают условное поперечное сечение водоема или водотока, в котором производится комплекс работ для получения данных о качестве воды. Местоположение створов устанавливают с учетом гидрометеоро</w:t>
      </w:r>
      <w:r>
        <w:t xml:space="preserve">логических и морфологических особенностей водного объекта, расположения источников загрязнения, количества, состава и свойств сбрасываемых сточных вод, интересов водопользователей и водопотребителей.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u w:val="single"/>
        </w:rPr>
        <w:t>Один створ</w:t>
      </w:r>
      <w:r>
        <w:t xml:space="preserve"> устанавливают </w:t>
      </w:r>
      <w:r>
        <w:rPr>
          <w:b/>
          <w:i/>
        </w:rPr>
        <w:t>на водотоках</w:t>
      </w:r>
      <w:r>
        <w:t xml:space="preserve"> при отсутствии ор</w:t>
      </w:r>
      <w:r>
        <w:t xml:space="preserve">ганизованного сброса сточных вод в устьях загрязненных притоков, на незагрязненных участках водотоков, на предплотинных участках рек, на замыкающих участках рек, в местах пересечения государственной границы.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При наличии организованного сброса сточных вод </w:t>
      </w:r>
      <w:r>
        <w:t xml:space="preserve">устанавливают на водотоках </w:t>
      </w:r>
      <w:r>
        <w:rPr>
          <w:u w:val="single"/>
        </w:rPr>
        <w:t>два створа и более</w:t>
      </w:r>
      <w:r>
        <w:t>. Один из них располагают выше источника загрязнения (вне влияния рассматриваемых сточных вод), другие – ниже источника (или группы источников) загрязнения в месте полного смешения. Химический состав воды в проб</w:t>
      </w:r>
      <w:r>
        <w:t>е, отобранной в створе выше источника загрязнения, характеризует фоновые показатели качества воды водотока в данном пункте. Сравнение фоновых показателей с показателями качества воды в пробе, отобранной ниже источника загрязнения, позволяет судить о характ</w:t>
      </w:r>
      <w:r>
        <w:t>ере и степени загрязненности воды под влиянием источников загрязнения данного пункта. Изменение химического состава воды в пробах, отобранных в первом после сброса сточных вод створе и в расположенных ниже створах, дает возможность оценить самоочищающую сп</w:t>
      </w:r>
      <w:r>
        <w:t xml:space="preserve">особность водотока.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lastRenderedPageBreak/>
        <w:t>Верхний (первый) фоновый створ устанавливают в 1 км выше первого источника загрязнения. Выбор створов ниже источника (или группы источников) загрязнения осуществляют с учетом комплекса условий, влияющих на характер распространения загр</w:t>
      </w:r>
      <w:r>
        <w:t xml:space="preserve">язняющих веществ в водотоке. Необходимо, чтобы нижний створ характеризовал состав воды в целом по сечению, т.е. был расположен в месте достаточно полного (не менее 80%) смешения сточных вод с водой водотока.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На реках, где створ полного смешения находится </w:t>
      </w:r>
      <w:r>
        <w:t>далеко от источников загрязнения, процесс трансформации части загрязняющих веществ может завершиться до створа полного смешения и их влияние на физические свойства и химический состав воды в этом створе может быть не обнаружено. В этом случае створ устанав</w:t>
      </w:r>
      <w:r>
        <w:t xml:space="preserve">ливают, исходя из интересов народного хозяйства, на ближайшем участке водопользования. На реках, используемых для нужд рыбного хозяйства, такой створ устанавливают не далее 0,5 км от места сброса сточных вод.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При наличии группы источников загрязнения верх</w:t>
      </w:r>
      <w:r>
        <w:t>ний (фоновый) створ располагают выше первого источника, нижний – ниже последнего. Исходя из интересов народного хозяйства, между створами выше и ниже источников загрязнения могут быть установлены дополнительные створы, которые должны характеризовать влияни</w:t>
      </w:r>
      <w:r>
        <w:t xml:space="preserve">е отдельных источников загрязнения.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Для наблюдений по водоему в целом с учетом геоморфологии береговой линии и других факторов устанавливают не менее трех створов, по возможности равномерно распределенных по акватории. При контроле на отдельных загрязненн</w:t>
      </w:r>
      <w:r>
        <w:t xml:space="preserve">ых участках водоемов створы устанавливают с учетом условий водообмена водоемов.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На водоемах с интенсивным водообменом</w:t>
      </w:r>
      <w:r>
        <w:t xml:space="preserve"> (коэффициент водообмена более 5 раз в год) расположение створов аналогично расположению их на водотоках: один створ устанавливают в 1 км </w:t>
      </w:r>
      <w:r>
        <w:t xml:space="preserve">выше источника загрязнения, вне зоны его влияния, остальные створы (не менее двух) располагают ниже источника загрязнения на расстоянии 0,5 км от места сброса сточных вод и непосредственно за границей зоны загрязнения.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На водоемах с умеренным</w:t>
      </w:r>
      <w:r>
        <w:t xml:space="preserve"> (от 0,1 до 5</w:t>
      </w:r>
      <w:r>
        <w:t xml:space="preserve"> раз в год) и </w:t>
      </w:r>
      <w:r>
        <w:rPr>
          <w:b/>
        </w:rPr>
        <w:t>замедленным</w:t>
      </w:r>
      <w:r>
        <w:t xml:space="preserve"> (до 0,1 раз в год) </w:t>
      </w:r>
      <w:r>
        <w:rPr>
          <w:b/>
        </w:rPr>
        <w:t>водообменом</w:t>
      </w:r>
      <w:r>
        <w:t xml:space="preserve"> один створ устанавливают вне зоны влияния источника или группы источников загрязнения, второй створ совмещают с местом сброса сточных вод, остальные створы (не менее двух) располагают параллельно вто</w:t>
      </w:r>
      <w:r>
        <w:t xml:space="preserve">рому по обе его стороны на расстоянии 0,5 км от места сброса сточных вод и непосредственно за границей загрязненной зоны).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Количество вертикалей в створе</w:t>
      </w:r>
      <w:r>
        <w:t xml:space="preserve"> на водоеме определяется шириной зоны загрязненности: первую вертикаль располагают на расстоянии не да</w:t>
      </w:r>
      <w:r>
        <w:t xml:space="preserve">лее 0,5 км от места сброса сточных вод или от берега, последнюю – непосредственно за границей зоны загрязнения.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 xml:space="preserve">Количество вертикалей в створе </w:t>
      </w:r>
      <w:r>
        <w:t>на водотоке</w:t>
      </w:r>
      <w:r>
        <w:rPr>
          <w:b/>
        </w:rPr>
        <w:t xml:space="preserve"> </w:t>
      </w:r>
      <w:r>
        <w:t>определяется условиями смешения речных вод со сточными водами или водами притоков: при неоднородност</w:t>
      </w:r>
      <w:r>
        <w:t xml:space="preserve">и химического состава в створе устанавливают не менее трех вертикалей (на стержне и на расстоянии 3–5 м от берегов), при однородности химического состава – одну вертикаль (на стержне реки).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 xml:space="preserve">Количество горизонтов на вертикали </w:t>
      </w:r>
      <w:r>
        <w:t xml:space="preserve">определяется глубиной водоема </w:t>
      </w:r>
      <w:r>
        <w:t>или водотока в месте измерения: при глубине до 5 м устанавливается один горизонт (у поверхности – в 0,2–0,3 м от поверхности воды летом и у нижней поверхности льда зимой), при глубине от 5 до 10 м – два (у поверхности и в 0,5 м от дна), а при глубине более</w:t>
      </w:r>
      <w:r>
        <w:t xml:space="preserve"> 10 м – три (дополнительно промежуточный, расположенный на половине глубины).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Программы наблюдений за качеством воды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Все пункты наблюдений за качеством воды водоемов и водотоков делят на 4 категории,</w:t>
      </w:r>
      <w:r>
        <w:rPr>
          <w:b/>
        </w:rPr>
        <w:t xml:space="preserve"> </w:t>
      </w:r>
      <w:r>
        <w:t>определяемые частотой и детальностью программ наблюдений</w:t>
      </w:r>
      <w:r>
        <w:t xml:space="preserve">. Назначение и расположение пунктов контроля определяются правилами наблюдений за качеством воды водоемов и водотоков.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Пункты первой категории</w:t>
      </w:r>
      <w:r>
        <w:t xml:space="preserve"> располагают на средних и больших водоемах и водотоках, имеющих важное народнохозяйственное значение: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районах </w:t>
      </w:r>
      <w:r>
        <w:t xml:space="preserve">городов с населением свыше 1 млн. жителей;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lastRenderedPageBreak/>
        <w:t xml:space="preserve">в местах нереста и зимовья особо ценных видов промысловых рыб;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районах повторяющихся аварийных сбросов загрязняющих веществ;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в районах организованного сброса сточных вод, в результате которых наблюдается высо</w:t>
      </w:r>
      <w:r>
        <w:t>кая загрязненность воды.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Пункты второй категории</w:t>
      </w:r>
      <w:r>
        <w:t xml:space="preserve"> устраивают на водоемах и водотоках в пределах следующих участков: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районах городов с населением от 0,5 до 1 млн. жителей;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местах нереста и зимовья ценных видов промысловых рыб (организмов);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на важных д</w:t>
      </w:r>
      <w:r>
        <w:t xml:space="preserve">ля рыбного хозяйства предплотинных участках рек;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местах организованного сброса дренажных сточных вод с орошаемых территорий и промышленных сточных вод;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при пересечении реками Государственной границы;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в районах со средней загрязненностью воды.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Пункты т</w:t>
      </w:r>
      <w:r>
        <w:rPr>
          <w:b/>
        </w:rPr>
        <w:t xml:space="preserve">ретьей категории </w:t>
      </w:r>
      <w:r>
        <w:t xml:space="preserve">располагают на водоемах и водотоках: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районах городов с населением менее 0,5 млн. жителей;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на замыкающих участках больших и средних рек;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в устьях загрязненных притоков больших рек и водоемов;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в районах организованного сброса сточных в</w:t>
      </w:r>
      <w:r>
        <w:t>од, в результате чего наблюдается низкая загрязненность воды.</w:t>
      </w:r>
    </w:p>
    <w:p w:rsidR="00000000" w:rsidRDefault="00647460">
      <w:pPr>
        <w:pStyle w:val="a8"/>
        <w:spacing w:before="0" w:after="0"/>
        <w:ind w:firstLine="567"/>
      </w:pPr>
      <w:r>
        <w:t xml:space="preserve">Пункты четвертой категории устанавливают: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на незагрязненных участках водоемов и водотоков,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на водоемах и водотоках, расположенных на территориях государственных заповедников и национальных пар</w:t>
      </w:r>
      <w:r>
        <w:t>ков.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Наблюдения за качеством воды ведут по определенным </w:t>
      </w:r>
      <w:r>
        <w:rPr>
          <w:b/>
        </w:rPr>
        <w:t>видам программ</w:t>
      </w:r>
      <w:r>
        <w:t>, которые выбирают в зависимости от категории пункта контроля. Периодичность проведения контроля по гидробиологическим и гидрохимическим показателям устанавливают в соответствии с катего</w:t>
      </w:r>
      <w:r>
        <w:t xml:space="preserve">рией пункта наблюдений. При выборе программы контроля учитывают целевое использование водоема или водотока, состав сбрасываемых сточных вод, требования потребителей информации.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Параметры, определение которых предусмотрено </w:t>
      </w:r>
      <w:r>
        <w:rPr>
          <w:b/>
        </w:rPr>
        <w:t xml:space="preserve">обязательной программой </w:t>
      </w:r>
      <w:r>
        <w:t>наблюдени</w:t>
      </w:r>
      <w:r>
        <w:t>й за качеством поверхностных вод по гидрохимическим и гидрологическим показателям, приведены в табл. 2.1.</w:t>
      </w:r>
    </w:p>
    <w:p w:rsidR="00000000" w:rsidRDefault="00647460">
      <w:pPr>
        <w:ind w:firstLine="567"/>
      </w:pPr>
      <w:r>
        <w:rPr>
          <w:i/>
        </w:rPr>
        <w:t>Таблица 2.1.</w:t>
      </w:r>
      <w:r>
        <w:t xml:space="preserve"> Параметры, определение которых предусмотрено обязательной программой наблюдений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6779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Параметры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Расход воды (</w:t>
            </w:r>
            <w:r>
              <w:rPr>
                <w:b w:val="0"/>
                <w:sz w:val="22"/>
              </w:rPr>
              <w:t>на водотоках)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</w:t>
            </w:r>
            <w:r>
              <w:rPr>
                <w:b w:val="0"/>
                <w:sz w:val="22"/>
                <w:vertAlign w:val="superscript"/>
              </w:rPr>
              <w:t>3</w:t>
            </w:r>
            <w:r>
              <w:rPr>
                <w:b w:val="0"/>
                <w:sz w:val="22"/>
              </w:rPr>
              <w:t>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Скорость течения воды (на водотоках)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Уровень воды (на водоемах)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Визуальные наблюдения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Температура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rFonts w:ascii="Symbol" w:hAnsi="Symbol"/>
                <w:b w:val="0"/>
                <w:sz w:val="22"/>
              </w:rPr>
              <w:t></w:t>
            </w:r>
            <w:r>
              <w:rPr>
                <w:b w:val="0"/>
                <w:sz w:val="22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Цветность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градусы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Прозрачность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Кислород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Диоксид углерода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Взвешенные вещества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Водо</w:t>
            </w:r>
            <w:r>
              <w:rPr>
                <w:b w:val="0"/>
                <w:sz w:val="22"/>
              </w:rPr>
              <w:t>родный показатель (рH)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Окислительно-восстановительный потенциал (Еh)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Хлориды (Cl</w:t>
            </w:r>
            <w:r>
              <w:rPr>
                <w:b w:val="0"/>
                <w:sz w:val="22"/>
                <w:vertAlign w:val="superscript"/>
              </w:rPr>
              <w:t>-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Сульфаты (SO</w:t>
            </w:r>
            <w:r>
              <w:rPr>
                <w:b w:val="0"/>
                <w:sz w:val="22"/>
                <w:vertAlign w:val="subscript"/>
              </w:rPr>
              <w:t>4</w:t>
            </w:r>
            <w:r>
              <w:rPr>
                <w:b w:val="0"/>
                <w:sz w:val="22"/>
                <w:vertAlign w:val="superscript"/>
              </w:rPr>
              <w:t>2-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Гидрокарбонаты (HCO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  <w:vertAlign w:val="superscript"/>
              </w:rPr>
              <w:t>-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Кальций (Ca</w:t>
            </w:r>
            <w:r>
              <w:rPr>
                <w:b w:val="0"/>
                <w:sz w:val="22"/>
                <w:vertAlign w:val="superscript"/>
              </w:rPr>
              <w:t>2+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Магний (Mg</w:t>
            </w:r>
            <w:r>
              <w:rPr>
                <w:b w:val="0"/>
                <w:sz w:val="22"/>
                <w:vertAlign w:val="superscript"/>
              </w:rPr>
              <w:t>2+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Натрий (Na</w:t>
            </w:r>
            <w:r>
              <w:rPr>
                <w:b w:val="0"/>
                <w:sz w:val="22"/>
                <w:vertAlign w:val="superscript"/>
              </w:rPr>
              <w:t>+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Калий (К</w:t>
            </w:r>
            <w:r>
              <w:rPr>
                <w:b w:val="0"/>
                <w:sz w:val="22"/>
                <w:vertAlign w:val="superscript"/>
              </w:rPr>
              <w:t>+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Сумма ионов (</w:t>
            </w:r>
            <w:r>
              <w:rPr>
                <w:rFonts w:ascii="Symbol" w:hAnsi="Symbol"/>
                <w:b w:val="0"/>
                <w:sz w:val="22"/>
              </w:rPr>
              <w:t></w:t>
            </w:r>
            <w:r>
              <w:rPr>
                <w:b w:val="0"/>
                <w:sz w:val="22"/>
                <w:vertAlign w:val="subscript"/>
              </w:rPr>
              <w:t>и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Аммонийный азот (NH</w:t>
            </w:r>
            <w:r>
              <w:rPr>
                <w:b w:val="0"/>
                <w:sz w:val="22"/>
                <w:vertAlign w:val="subscript"/>
              </w:rPr>
              <w:t>4</w:t>
            </w:r>
            <w:r>
              <w:rPr>
                <w:b w:val="0"/>
                <w:sz w:val="22"/>
                <w:vertAlign w:val="superscript"/>
              </w:rPr>
              <w:t>+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Нитритный азот (NO</w:t>
            </w:r>
            <w:r>
              <w:rPr>
                <w:b w:val="0"/>
                <w:sz w:val="22"/>
                <w:vertAlign w:val="subscript"/>
              </w:rPr>
              <w:t>2</w:t>
            </w:r>
            <w:r>
              <w:rPr>
                <w:b w:val="0"/>
                <w:sz w:val="22"/>
                <w:vertAlign w:val="superscript"/>
              </w:rPr>
              <w:t>-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Нитратный азот (NO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  <w:vertAlign w:val="superscript"/>
              </w:rPr>
              <w:t>-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Минеральный фосфор (PO</w:t>
            </w:r>
            <w:r>
              <w:rPr>
                <w:b w:val="0"/>
                <w:sz w:val="22"/>
                <w:vertAlign w:val="subscript"/>
              </w:rPr>
              <w:t>4</w:t>
            </w:r>
            <w:r>
              <w:rPr>
                <w:b w:val="0"/>
                <w:sz w:val="22"/>
                <w:vertAlign w:val="superscript"/>
              </w:rPr>
              <w:t>3-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Железо общее 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Кремний 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БПК</w:t>
            </w:r>
            <w:r>
              <w:rPr>
                <w:b w:val="0"/>
                <w:sz w:val="22"/>
                <w:vertAlign w:val="subscript"/>
              </w:rPr>
              <w:t>5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 О</w:t>
            </w:r>
            <w:r>
              <w:rPr>
                <w:b w:val="0"/>
                <w:sz w:val="22"/>
                <w:vertAlign w:val="subscript"/>
              </w:rPr>
              <w:t>2</w:t>
            </w:r>
            <w:r>
              <w:rPr>
                <w:b w:val="0"/>
                <w:sz w:val="22"/>
              </w:rPr>
              <w:t>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ХПК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 О/дм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Нефтепродукты 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СПАВ 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Фенолы (летучие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Пестициды 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Тяжелые металлы</w:t>
            </w:r>
          </w:p>
        </w:tc>
        <w:tc>
          <w:tcPr>
            <w:tcW w:w="258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мг/дм</w:t>
            </w:r>
            <w:r>
              <w:rPr>
                <w:b w:val="0"/>
                <w:sz w:val="22"/>
                <w:vertAlign w:val="superscript"/>
              </w:rPr>
              <w:t>3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>Наблюдения по обязательной программе на водотоках осуществляют, как правило, 7 раз в год в основные фазы водного режима: во время половодья – на подъеме, пике и спаде; во время летней межени – при наимен</w:t>
      </w:r>
      <w:r>
        <w:t xml:space="preserve">ьшем расходе и при прохождении дождевого паводка; осенью – перед ледоставом; во время зимней межени.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водоемах качество воды исследуют при следующих гидрологических ситуациях: зимой при наиболее низком уровне и наибольшей толщине льда; в начале весеннего</w:t>
      </w:r>
      <w:r>
        <w:t xml:space="preserve"> наполнения водоема; в период максимального наполнения; в летне-осенний период при наиболее низком уровне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Сокращенную программу</w:t>
      </w:r>
      <w:r>
        <w:t xml:space="preserve"> наблюдений за качеством поверхностных вод по гидрологическим и гидрохимическим показателям подразделяют на три вида: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b/>
        </w:rPr>
        <w:t>Пер</w:t>
      </w:r>
      <w:r>
        <w:rPr>
          <w:b/>
        </w:rPr>
        <w:t>вая программа</w:t>
      </w:r>
      <w:r>
        <w:t xml:space="preserve"> предусматривает определение расхода воды (на водотоках), уровня воды (на водоемах), температуры, концентрации растворенного кислорода, удельной электропроводности, визуальные наблюдения.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b/>
        </w:rPr>
        <w:t>Вторая программа</w:t>
      </w:r>
      <w:r>
        <w:t xml:space="preserve"> предусматривает определение расхода в</w:t>
      </w:r>
      <w:r>
        <w:t xml:space="preserve">оды (на водотоках), уровня воды (на водоемах), температуры, </w:t>
      </w:r>
      <w:r>
        <w:rPr>
          <w:b/>
        </w:rPr>
        <w:t>рН</w:t>
      </w:r>
      <w:r>
        <w:t>, удельной электропроводности, концентрации взвешенных веществ, ХПК, БПК</w:t>
      </w:r>
      <w:r>
        <w:rPr>
          <w:vertAlign w:val="subscript"/>
        </w:rPr>
        <w:t>5</w:t>
      </w:r>
      <w:r>
        <w:t xml:space="preserve">, концентрации 2–3 загрязняющих веществ, основных для воды в данном пункте контроля, визуальные наблюдения.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b/>
        </w:rPr>
        <w:t>Третья прогр</w:t>
      </w:r>
      <w:r>
        <w:rPr>
          <w:b/>
        </w:rPr>
        <w:t>амма</w:t>
      </w:r>
      <w:r>
        <w:t xml:space="preserve"> предусматривает определение расхода воды, скорости течения (на водотоках), уровня воды (на водоемах), температуры, </w:t>
      </w:r>
      <w:r>
        <w:rPr>
          <w:b/>
        </w:rPr>
        <w:t>рН</w:t>
      </w:r>
      <w:r>
        <w:t>, концентрации взвешенных веществ, концентрации растворенного кислорода, БПК</w:t>
      </w:r>
      <w:r>
        <w:rPr>
          <w:vertAlign w:val="subscript"/>
        </w:rPr>
        <w:t>5</w:t>
      </w:r>
      <w:r>
        <w:t>, концентрации всех загрязняющих воду в данном пункте кон</w:t>
      </w:r>
      <w:r>
        <w:t>троля веществ, визуальные наблюдения.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Гидрохимические показатели качества природных вод в пунктах контроля сопоставляют с установленными нормами качества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Программы и периодичность наблюдений по гидрохимическим показателям для пунктов различных катег</w:t>
      </w:r>
      <w:r>
        <w:t>орий приведены в табл. 2.2.</w:t>
      </w:r>
    </w:p>
    <w:p w:rsidR="00000000" w:rsidRDefault="00647460">
      <w:pPr>
        <w:ind w:firstLine="567"/>
      </w:pPr>
    </w:p>
    <w:p w:rsidR="00000000" w:rsidRDefault="00647460">
      <w:pPr>
        <w:ind w:firstLine="567"/>
        <w:jc w:val="left"/>
      </w:pPr>
      <w:r>
        <w:rPr>
          <w:i/>
        </w:rPr>
        <w:t>Таблица 2.2.</w:t>
      </w:r>
      <w:r>
        <w:t xml:space="preserve"> Программы и периодичность наблюдений для пунктов различных категорий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2616"/>
        <w:gridCol w:w="1765"/>
        <w:gridCol w:w="1765"/>
        <w:gridCol w:w="1621"/>
        <w:gridCol w:w="1590"/>
      </w:tblGrid>
      <w:tr w:rsidR="00656A18" w:rsidTr="0065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6" w:type="dxa"/>
            <w:vMerge w:val="restart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Периодичность проведения контроля</w:t>
            </w:r>
          </w:p>
        </w:tc>
        <w:tc>
          <w:tcPr>
            <w:tcW w:w="6741" w:type="dxa"/>
            <w:gridSpan w:val="4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Категория пунктов наблюдений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6" w:type="dxa"/>
            <w:vMerge/>
            <w:vAlign w:val="center"/>
          </w:tcPr>
          <w:p w:rsidR="00000000" w:rsidRDefault="00647460">
            <w:pPr>
              <w:rPr>
                <w:sz w:val="22"/>
              </w:rPr>
            </w:pPr>
          </w:p>
        </w:tc>
        <w:tc>
          <w:tcPr>
            <w:tcW w:w="1765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765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621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590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Ежедневно</w:t>
            </w:r>
          </w:p>
        </w:tc>
        <w:tc>
          <w:tcPr>
            <w:tcW w:w="176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 1</w:t>
            </w:r>
          </w:p>
        </w:tc>
        <w:tc>
          <w:tcPr>
            <w:tcW w:w="176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Визуальные наблюден</w:t>
            </w:r>
            <w:r>
              <w:rPr>
                <w:b w:val="0"/>
                <w:sz w:val="22"/>
              </w:rPr>
              <w:t>ия</w:t>
            </w:r>
          </w:p>
        </w:tc>
        <w:tc>
          <w:tcPr>
            <w:tcW w:w="1621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  <w:tc>
          <w:tcPr>
            <w:tcW w:w="1590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Ежедекадно</w:t>
            </w:r>
          </w:p>
        </w:tc>
        <w:tc>
          <w:tcPr>
            <w:tcW w:w="176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 2</w:t>
            </w:r>
          </w:p>
        </w:tc>
        <w:tc>
          <w:tcPr>
            <w:tcW w:w="176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 1</w:t>
            </w:r>
          </w:p>
        </w:tc>
        <w:tc>
          <w:tcPr>
            <w:tcW w:w="1621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  <w:tc>
          <w:tcPr>
            <w:tcW w:w="1590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</w:tr>
      <w:tr w:rsidR="00656A18" w:rsidTr="00656A18">
        <w:tblPrEx>
          <w:tblCellMar>
            <w:top w:w="0" w:type="dxa"/>
            <w:bottom w:w="0" w:type="dxa"/>
          </w:tblCellMar>
        </w:tblPrEx>
        <w:tc>
          <w:tcPr>
            <w:tcW w:w="261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Ежемесячно</w:t>
            </w:r>
          </w:p>
        </w:tc>
        <w:tc>
          <w:tcPr>
            <w:tcW w:w="5151" w:type="dxa"/>
            <w:gridSpan w:val="3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 3</w:t>
            </w:r>
          </w:p>
        </w:tc>
        <w:tc>
          <w:tcPr>
            <w:tcW w:w="1590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</w:tr>
      <w:tr w:rsidR="00656A18" w:rsidTr="00656A18">
        <w:tblPrEx>
          <w:tblCellMar>
            <w:top w:w="0" w:type="dxa"/>
            <w:bottom w:w="0" w:type="dxa"/>
          </w:tblCellMar>
        </w:tblPrEx>
        <w:tc>
          <w:tcPr>
            <w:tcW w:w="261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основные фазы водного режима</w:t>
            </w:r>
          </w:p>
        </w:tc>
        <w:tc>
          <w:tcPr>
            <w:tcW w:w="6741" w:type="dxa"/>
            <w:gridSpan w:val="4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Обязательная программа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 xml:space="preserve">Внедрение в систему наблюдений за качеством воды гидробиологических методов позволяет </w:t>
      </w:r>
      <w:r>
        <w:t xml:space="preserve">непосредственно выяснить состав и структуру сообществ гидробионтов.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Полная программа</w:t>
      </w:r>
      <w:r>
        <w:t xml:space="preserve"> наблюдений за качеством поверхностных вод по </w:t>
      </w:r>
      <w:r>
        <w:rPr>
          <w:b/>
        </w:rPr>
        <w:t>гидробиологическим показателям</w:t>
      </w:r>
      <w:r>
        <w:t xml:space="preserve"> предусматривает: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исследование</w:t>
      </w:r>
      <w:r>
        <w:rPr>
          <w:i/>
        </w:rPr>
        <w:t xml:space="preserve"> фитопланктона</w:t>
      </w:r>
      <w:r>
        <w:t xml:space="preserve"> – общей численности клеток, числа видов, общей би</w:t>
      </w:r>
      <w:r>
        <w:t>омассы, численности основных групп, биомассы основных групп, числа видов в группе, массовых видов</w:t>
      </w:r>
      <w:r>
        <w:rPr>
          <w:i/>
        </w:rPr>
        <w:t xml:space="preserve"> </w:t>
      </w:r>
      <w:r>
        <w:t xml:space="preserve">и видов-индикаторов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исследование</w:t>
      </w:r>
      <w:r>
        <w:rPr>
          <w:i/>
        </w:rPr>
        <w:t xml:space="preserve"> зоопланктона</w:t>
      </w:r>
      <w:r>
        <w:t xml:space="preserve"> – общей численности организмов, общего числа видов, общей биомассы, численности основных групп, би</w:t>
      </w:r>
      <w:r>
        <w:t>омассы основных групп, числа видов в группе, массовых видов</w:t>
      </w:r>
      <w:r>
        <w:rPr>
          <w:i/>
        </w:rPr>
        <w:t xml:space="preserve"> </w:t>
      </w:r>
      <w:r>
        <w:t xml:space="preserve">и видов-индикаторов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исследование</w:t>
      </w:r>
      <w:r>
        <w:rPr>
          <w:i/>
        </w:rPr>
        <w:t xml:space="preserve"> зообентоса</w:t>
      </w:r>
      <w:r>
        <w:t xml:space="preserve"> – общей численности, общей биомассы, общего числа видов, числа групп по стандартной разработке, числа видов в группе, числа основных групп</w:t>
      </w:r>
      <w:r>
        <w:t xml:space="preserve">, биомассы основных групп, массовых видов и видов-индикаторов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исследование</w:t>
      </w:r>
      <w:r>
        <w:rPr>
          <w:i/>
        </w:rPr>
        <w:t xml:space="preserve"> перифитона – </w:t>
      </w:r>
      <w:r>
        <w:t xml:space="preserve">общего числа видов, массовых видов, частоты встречаемости,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 xml:space="preserve">определение </w:t>
      </w:r>
      <w:r>
        <w:rPr>
          <w:i/>
        </w:rPr>
        <w:t xml:space="preserve">микробиологических показателей – </w:t>
      </w:r>
      <w:r>
        <w:t>общего числа бактерий, числа сапрофи</w:t>
      </w:r>
      <w:r>
        <w:t xml:space="preserve">тных бактерий, отношения общего числа бактерий к числу сапрофитных бактерий;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изучение</w:t>
      </w:r>
      <w:r>
        <w:rPr>
          <w:i/>
        </w:rPr>
        <w:t xml:space="preserve"> фотосинтеза</w:t>
      </w:r>
      <w:r>
        <w:t xml:space="preserve"> фитопланктона и </w:t>
      </w:r>
      <w:r>
        <w:rPr>
          <w:i/>
        </w:rPr>
        <w:t>деструкции</w:t>
      </w:r>
      <w:r>
        <w:t xml:space="preserve"> органического вещества, определение отношения интенсивности фотосинтеза к деструкции органического вещества, содержания хлорофилла</w:t>
      </w:r>
      <w:r>
        <w:t xml:space="preserve">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исследование</w:t>
      </w:r>
      <w:r>
        <w:rPr>
          <w:i/>
        </w:rPr>
        <w:t xml:space="preserve"> макрофитов</w:t>
      </w:r>
      <w:r>
        <w:t xml:space="preserve"> – проективного покрытия опытной площадки, характера распространения растительности, общего числа видов, преобладающих видов (наименования, проективного покрытия, фенофазы, аномальных признаков).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Сокращенная программа</w:t>
      </w:r>
      <w:r>
        <w:t xml:space="preserve"> наблюдений з</w:t>
      </w:r>
      <w:r>
        <w:t xml:space="preserve">а качеством поверхностных вод по гидробиологическим показателям предусматривает исследование: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i/>
        </w:rPr>
        <w:t>фитопланктона</w:t>
      </w:r>
      <w:r>
        <w:t xml:space="preserve"> – общей численности клеток, общего числа видов, массовых видов и видов-индикаторов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i/>
        </w:rPr>
        <w:t>зоопланктона</w:t>
      </w:r>
      <w:r>
        <w:t xml:space="preserve"> – общей численности организмов, общег</w:t>
      </w:r>
      <w:r>
        <w:t>о числа видов, массовых видов</w:t>
      </w:r>
      <w:r>
        <w:rPr>
          <w:i/>
        </w:rPr>
        <w:t xml:space="preserve"> </w:t>
      </w:r>
      <w:r>
        <w:t xml:space="preserve">и видов-индикаторов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i/>
        </w:rPr>
        <w:t>зообентоса</w:t>
      </w:r>
      <w:r>
        <w:t xml:space="preserve"> – общей численности групп по стандартной разработке, числа видов в группе, числа основных групп, массовых видов и видов-индикаторов сапробности;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i/>
        </w:rPr>
        <w:t xml:space="preserve">перифитона – </w:t>
      </w:r>
      <w:r>
        <w:t>общего числа видов, ма</w:t>
      </w:r>
      <w:r>
        <w:t>ссовых видов, сапробности, частоты встречаемости.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Программы и периодичность наблюдений по гидробиологическим показателям для станций различных категорий приведены в табл. 2.3.</w:t>
      </w:r>
    </w:p>
    <w:p w:rsidR="00000000" w:rsidRDefault="00647460">
      <w:pPr>
        <w:ind w:firstLine="567"/>
        <w:rPr>
          <w:i/>
        </w:rPr>
      </w:pPr>
    </w:p>
    <w:p w:rsidR="00000000" w:rsidRDefault="00647460">
      <w:pPr>
        <w:ind w:firstLine="567"/>
        <w:jc w:val="left"/>
      </w:pPr>
      <w:r>
        <w:rPr>
          <w:i/>
        </w:rPr>
        <w:t>Таблица 2.3.</w:t>
      </w:r>
      <w:r>
        <w:t xml:space="preserve"> Периодичность проведения наблюдений по гидробиологическим показате</w:t>
      </w:r>
      <w:r>
        <w:t xml:space="preserve">лям и виды программ </w:t>
      </w:r>
    </w:p>
    <w:tbl>
      <w:tblPr>
        <w:tblW w:w="0" w:type="auto"/>
        <w:tblInd w:w="22" w:type="dxa"/>
        <w:tblLayout w:type="fixed"/>
        <w:tblCellMar>
          <w:left w:w="22" w:type="dxa"/>
          <w:right w:w="22" w:type="dxa"/>
        </w:tblCellMar>
        <w:tblLook w:val="0000"/>
      </w:tblPr>
      <w:tblGrid>
        <w:gridCol w:w="2252"/>
        <w:gridCol w:w="1294"/>
        <w:gridCol w:w="1294"/>
        <w:gridCol w:w="3390"/>
        <w:gridCol w:w="1127"/>
      </w:tblGrid>
      <w:tr w:rsidR="00656A18" w:rsidTr="0065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2" w:type="dxa"/>
            <w:vMerge w:val="restart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Периодичность проведения наблюдений</w:t>
            </w:r>
          </w:p>
        </w:tc>
        <w:tc>
          <w:tcPr>
            <w:tcW w:w="7105" w:type="dxa"/>
            <w:gridSpan w:val="4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Категория пункта наблюдений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2" w:type="dxa"/>
            <w:vMerge/>
            <w:vAlign w:val="center"/>
          </w:tcPr>
          <w:p w:rsidR="00000000" w:rsidRDefault="00647460">
            <w:pPr>
              <w:rPr>
                <w:sz w:val="22"/>
              </w:rPr>
            </w:pPr>
          </w:p>
        </w:tc>
        <w:tc>
          <w:tcPr>
            <w:tcW w:w="1294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294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3390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127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</w:t>
            </w:r>
          </w:p>
        </w:tc>
        <w:tc>
          <w:tcPr>
            <w:tcW w:w="129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</w:t>
            </w:r>
          </w:p>
        </w:tc>
        <w:tc>
          <w:tcPr>
            <w:tcW w:w="129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</w:t>
            </w:r>
          </w:p>
        </w:tc>
        <w:tc>
          <w:tcPr>
            <w:tcW w:w="33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Сокращенная программа (контроль в вегетационный период)</w:t>
            </w:r>
          </w:p>
        </w:tc>
        <w:tc>
          <w:tcPr>
            <w:tcW w:w="1127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</w:p>
        </w:tc>
      </w:tr>
      <w:tr w:rsidR="00656A18" w:rsidTr="00656A18">
        <w:tblPrEx>
          <w:tblCellMar>
            <w:top w:w="0" w:type="dxa"/>
            <w:bottom w:w="0" w:type="dxa"/>
          </w:tblCellMar>
        </w:tblPrEx>
        <w:tc>
          <w:tcPr>
            <w:tcW w:w="2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Ежеквартально</w:t>
            </w:r>
          </w:p>
        </w:tc>
        <w:tc>
          <w:tcPr>
            <w:tcW w:w="7105" w:type="dxa"/>
            <w:gridSpan w:val="4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Полная программ</w:t>
            </w:r>
            <w:r>
              <w:rPr>
                <w:b w:val="0"/>
                <w:sz w:val="22"/>
              </w:rPr>
              <w:t>а</w:t>
            </w:r>
          </w:p>
        </w:tc>
      </w:tr>
    </w:tbl>
    <w:p w:rsidR="00000000" w:rsidRDefault="00647460">
      <w:pPr>
        <w:ind w:firstLine="567"/>
      </w:pPr>
    </w:p>
    <w:p w:rsidR="00000000" w:rsidRDefault="00647460">
      <w:pPr>
        <w:ind w:firstLine="567"/>
        <w:jc w:val="center"/>
        <w:rPr>
          <w:sz w:val="36"/>
        </w:rPr>
      </w:pPr>
      <w:r>
        <w:rPr>
          <w:sz w:val="36"/>
        </w:rPr>
        <w:t>Часть 3. Общие и суммарные показатели качества вод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lastRenderedPageBreak/>
        <w:t>Минерализация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Суммарное содержание всех найденных при химическом анализе воды минеральных веществ; обычно выражается в мг/дм</w:t>
      </w:r>
      <w:r>
        <w:rPr>
          <w:vertAlign w:val="superscript"/>
        </w:rPr>
        <w:t>3</w:t>
      </w:r>
      <w:r>
        <w:t xml:space="preserve"> (до 1000 мг/дм</w:t>
      </w:r>
      <w:r>
        <w:rPr>
          <w:vertAlign w:val="superscript"/>
        </w:rPr>
        <w:t>3</w:t>
      </w:r>
      <w:r>
        <w:t>) и ‰ (промилле или тысячная доля при минерализации более</w:t>
      </w:r>
      <w:r>
        <w:t xml:space="preserve"> 1000 мг/дм</w:t>
      </w:r>
      <w:r>
        <w:rPr>
          <w:vertAlign w:val="superscript"/>
        </w:rPr>
        <w:t>3</w:t>
      </w:r>
      <w:r>
        <w:t>).</w:t>
      </w:r>
    </w:p>
    <w:p w:rsidR="00000000" w:rsidRDefault="00647460">
      <w:pPr>
        <w:ind w:firstLine="567"/>
        <w:rPr>
          <w:sz w:val="24"/>
        </w:rPr>
      </w:pPr>
      <w:r>
        <w:rPr>
          <w:i/>
          <w:sz w:val="24"/>
        </w:rPr>
        <w:t>Минерализация природных вод, определяющая их удельную электропроводность, изменяется в широких пределах. Большинство рек имеет минерализацию от нескольких десятков миллиграммов в литре до нескольких сотен. Их удельная электропроводность варь</w:t>
      </w:r>
      <w:r>
        <w:rPr>
          <w:i/>
          <w:sz w:val="24"/>
        </w:rPr>
        <w:t>ирует от 30 мкСм/см до 1500 мкСм/см. Минерализация подземных вод и соленых озер изменяется в интервале от 40–50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до 650 г/кг (плотность в этом случае уже значительно отличается от единицы). Удельная электропроводность атмосферных осадков (с минерализ</w:t>
      </w:r>
      <w:r>
        <w:rPr>
          <w:i/>
          <w:sz w:val="24"/>
        </w:rPr>
        <w:t>ацией от 3 до 60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 составляет величины 20–120 мкСм/см.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Многие производства, сельское хозяйство, предприятия питьевого водоснабжения предъявляют определенные требования к качеству вод, в частности, к минерализации, так как воды, содержащие большое кол</w:t>
      </w:r>
      <w:r>
        <w:t>ичество солей, отрицательно влияют на растительные и животные организмы, технологию производства и качество продукции, вызывают образование накипи на стенках котлов, коррозию, засоление почв.</w:t>
      </w:r>
    </w:p>
    <w:p w:rsidR="00000000" w:rsidRDefault="00647460">
      <w:pPr>
        <w:ind w:firstLine="567"/>
        <w:rPr>
          <w:i/>
        </w:rPr>
      </w:pPr>
    </w:p>
    <w:p w:rsidR="00000000" w:rsidRDefault="00647460">
      <w:pPr>
        <w:ind w:firstLine="567"/>
      </w:pPr>
      <w:r>
        <w:rPr>
          <w:i/>
        </w:rPr>
        <w:t>Таблица 3.1.</w:t>
      </w:r>
      <w:r>
        <w:t xml:space="preserve"> Классификация природных вод по минерализации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6466"/>
        <w:gridCol w:w="28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</w:instrText>
            </w:r>
            <w:r>
              <w:rPr>
                <w:sz w:val="22"/>
              </w:rPr>
              <w:instrText>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Категория вод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Минерализация, г/дм</w:t>
            </w:r>
            <w:r>
              <w:rPr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Ультрапресные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Пресные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0,2–0,5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Воды с относительно повышенной минерализацией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0,5–1,0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Солоноватые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1,0–3,0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Соленые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3–10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Воды повышенной солености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10–35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Рассолы</w:t>
            </w:r>
          </w:p>
        </w:tc>
        <w:tc>
          <w:tcPr>
            <w:tcW w:w="289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&gt;35</w:t>
            </w:r>
          </w:p>
        </w:tc>
      </w:tr>
    </w:tbl>
    <w:p w:rsidR="00000000" w:rsidRDefault="00647460">
      <w:pPr>
        <w:pStyle w:val="a8"/>
        <w:spacing w:before="0" w:after="0"/>
        <w:ind w:firstLine="567"/>
      </w:pP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соответствии с гигиеническим</w:t>
      </w:r>
      <w:r>
        <w:rPr>
          <w:i/>
          <w:sz w:val="24"/>
        </w:rPr>
        <w:t>и требованиями к качеству питьевой воды суммарная минерализация не должна превышать величины 1000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По согласованию с органами департамента санэпиднадзора для водопровода, подающего воду без соответствующей обработки (например, из артезианских скважи</w:t>
      </w:r>
      <w:r>
        <w:rPr>
          <w:i/>
          <w:sz w:val="24"/>
        </w:rPr>
        <w:t>н), допускается увеличение минерализации до 1500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Электропроводность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Электропроводность – это численное выражение способности водного раствора проводить электрический ток. Электрическая проводимость природной воды зависит в основном от концентрации</w:t>
      </w:r>
      <w:r>
        <w:t xml:space="preserve"> растворенных минеральных солей и температуры. Природные воды представляют в основном смешанные растворы сильных электролитов. Минеральную часть воды составляют ионы </w:t>
      </w:r>
      <w:r>
        <w:rPr>
          <w:b/>
        </w:rPr>
        <w:t>Na</w:t>
      </w:r>
      <w:r>
        <w:rPr>
          <w:b/>
          <w:vertAlign w:val="superscript"/>
        </w:rPr>
        <w:t>+</w:t>
      </w:r>
      <w:r>
        <w:t xml:space="preserve">, </w:t>
      </w:r>
      <w:r>
        <w:rPr>
          <w:b/>
        </w:rPr>
        <w:t>K</w:t>
      </w:r>
      <w:r>
        <w:rPr>
          <w:b/>
          <w:vertAlign w:val="superscript"/>
        </w:rPr>
        <w:t>+</w:t>
      </w:r>
      <w:r>
        <w:t xml:space="preserve">, </w:t>
      </w:r>
      <w:r>
        <w:rPr>
          <w:b/>
        </w:rPr>
        <w:t>Ca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Cl</w:t>
      </w:r>
      <w:r>
        <w:rPr>
          <w:b/>
          <w:vertAlign w:val="superscript"/>
        </w:rPr>
        <w:t>-</w:t>
      </w:r>
      <w:r>
        <w:t xml:space="preserve">, 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2-</w:t>
      </w:r>
      <w:r>
        <w:t xml:space="preserve">, </w:t>
      </w:r>
      <w:r>
        <w:rPr>
          <w:b/>
        </w:rPr>
        <w:t>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t>. Этими ионами и обуславливается электропроводность природ</w:t>
      </w:r>
      <w:r>
        <w:t xml:space="preserve">ных вод. Присутствие других ионов, например </w:t>
      </w:r>
      <w:r>
        <w:rPr>
          <w:b/>
        </w:rPr>
        <w:t>Fe</w:t>
      </w:r>
      <w:r>
        <w:rPr>
          <w:b/>
          <w:vertAlign w:val="superscript"/>
        </w:rPr>
        <w:t>3+</w:t>
      </w:r>
      <w:r>
        <w:rPr>
          <w:b/>
        </w:rPr>
        <w:t>, Fe</w:t>
      </w:r>
      <w:r>
        <w:rPr>
          <w:b/>
          <w:vertAlign w:val="superscript"/>
        </w:rPr>
        <w:t>2+</w:t>
      </w:r>
      <w:r>
        <w:rPr>
          <w:b/>
        </w:rPr>
        <w:t>, Mn</w:t>
      </w:r>
      <w:r>
        <w:rPr>
          <w:b/>
          <w:vertAlign w:val="superscript"/>
        </w:rPr>
        <w:t>2+</w:t>
      </w:r>
      <w:r>
        <w:rPr>
          <w:b/>
        </w:rPr>
        <w:t>, Al</w:t>
      </w:r>
      <w:r>
        <w:rPr>
          <w:b/>
          <w:vertAlign w:val="superscript"/>
        </w:rPr>
        <w:t>3+</w:t>
      </w:r>
      <w:r>
        <w:rPr>
          <w:b/>
        </w:rPr>
        <w:t>, NO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, HPO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2-</w:t>
      </w:r>
      <w:r>
        <w:rPr>
          <w:b/>
        </w:rPr>
        <w:t>, H</w:t>
      </w:r>
      <w:r>
        <w:rPr>
          <w:b/>
          <w:vertAlign w:val="subscript"/>
        </w:rPr>
        <w:t>2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-</w:t>
      </w:r>
      <w:r>
        <w:t>, не сильно влияет на электропроводность, если эти ионы не содержатся в воде в значительных количествах (например, ниже выпусков производственных или хозяйственно-бытов</w:t>
      </w:r>
      <w:r>
        <w:t xml:space="preserve">ых сточных вод). По значениям электропроводности природной воды можно приближенно судить о минерализации воды с помощью предварительно установленных зависимостей.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Затруднения, возникающие при оценке суммарного содержания минеральных веществ (минерализации</w:t>
      </w:r>
      <w:r>
        <w:t xml:space="preserve">) по удельной электропроводности, связаны с неодинаковой удельной электропроводностью растворов различных солей, а также с повышением электропроводности при увеличении температуры.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Нормируемые величины минерализации приблизительно соответствуют </w:t>
      </w:r>
      <w:r>
        <w:rPr>
          <w:i/>
          <w:sz w:val="24"/>
        </w:rPr>
        <w:t>удельной электропроводности 2 мСм/см (1000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 и 3 мСм/см (1500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 в случае как хлоридной (в пересчете на NaCl), так и карбонатной (в пересчете на CaCO</w:t>
      </w:r>
      <w:r>
        <w:rPr>
          <w:i/>
          <w:sz w:val="24"/>
          <w:vertAlign w:val="subscript"/>
        </w:rPr>
        <w:t>3</w:t>
      </w:r>
      <w:r>
        <w:rPr>
          <w:i/>
          <w:sz w:val="24"/>
        </w:rPr>
        <w:t>) минерализации.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lastRenderedPageBreak/>
        <w:t>Величина удельной электропроводности служит приблизительным показателем суммар</w:t>
      </w:r>
      <w:r>
        <w:t>ной концентрации электролитов, главным образом неорганических, и используется в программах наблюдений за состоянием водной среды для оценки минерализации вод. Удельная электропроводность – удобный суммарный индикаторный показатель антропогенного воздействи</w:t>
      </w:r>
      <w:r>
        <w:t>я.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Температура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Температура воды в водоеме является результатом нескольких одновременно протекающих процессов, таких как солнечная радиация, испарение, теплообмен с атмосферой, перенос тепла течениями, турбулентным перемешиванием вод и др. Обычно прогревани</w:t>
      </w:r>
      <w:r>
        <w:t>е воды происходит сверху вниз. Годовые и суточные изменения температуры воды на поверхности и глубинах определяется количеством тепла, поступающего на поверхность, а также интенсивностью и глубиной перемешивания. Суточные колебания температуры могут состав</w:t>
      </w:r>
      <w:r>
        <w:t xml:space="preserve">лять несколько градусов и обычно наблюдаются на небольшой глубине. На мелководье амплитуда колебаний температуры воды близка к перепаду температуры воздуха.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требованиях к качеству воды водоемов, используемых для купания, спорта и отдыха, указа</w:t>
      </w:r>
      <w:r>
        <w:rPr>
          <w:i/>
          <w:sz w:val="24"/>
        </w:rPr>
        <w:t>но, что летняя температура воды в результате спуска сточных вод не должна повышаться более, чем на 3°С по сравнению со среднемесячной температурой самого жаркого месяца за последние 10 лет. В водоемах рыбохозяйственного назначения допускается повышение тем</w:t>
      </w:r>
      <w:r>
        <w:rPr>
          <w:i/>
          <w:sz w:val="24"/>
        </w:rPr>
        <w:t>пературы воды в результате спуска сточных вод не более, чем на 5°С по сравнению с естественной температурой.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Температура воды – важнейший фактор, влияющий на протекающие в водоеме физические, химические, биохимические и биологические процессы, от которого </w:t>
      </w:r>
      <w:r>
        <w:t>в значительной мере зависят кислородный режим и интенсивность процессов самоочищения. Значения температуры используют для вычисления степени насыщения воды кислородом, различных форм щелочности, состояния карбонатно-кальциевой системы, при многих гидрохими</w:t>
      </w:r>
      <w:r>
        <w:t>ческих, гидробиологических, особенно лимнологических исследованиях, при изучении тепловых загрязнений.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Взвешенные вещества (грубодисперсные примеси)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Взвешенные твердые вещества, присутствующие в природных водах, состоят из частиц глины, песка, ила, суспенд</w:t>
      </w:r>
      <w:r>
        <w:t>ированных органических и неорганических веществ, планктона и различных микроорганизмов. Концентрация взвешенных частиц связана с сезонными факторами и режимом стока, зависит от пород, слагающих русло, а также от антропогенных факторов, таких как сельское х</w:t>
      </w:r>
      <w:r>
        <w:t xml:space="preserve">озяйство, горные разработки и т.п.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Взвешенные частицы влияют на прозрачность воды и на проникновение в нее света, на температуру, состав растворенных компонентов поверхностных вод, адсорбцию токсичных веществ, а также на состав и распределение отложений и</w:t>
      </w:r>
      <w:r>
        <w:t xml:space="preserve"> на скорость осадкообразования. Вода, в которой много взвешенных частиц, не подходит для рекреационного использования по эстетическим соображениям.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соответствии с требованиями к составу и свойствам воды водных объектов у пунктов хозяйственно-п</w:t>
      </w:r>
      <w:r>
        <w:rPr>
          <w:i/>
          <w:sz w:val="24"/>
        </w:rPr>
        <w:t>итьевого и культурно-бытового назначения содержание взвешенных веществ в результате спуска сточных вод не должно увеличиваться соответственно более, чем на 0,25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и 0,75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Для водоемов, содержащих в межень более 30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природных минеральных в</w:t>
      </w:r>
      <w:r>
        <w:rPr>
          <w:i/>
          <w:sz w:val="24"/>
        </w:rPr>
        <w:t>еществ, допускается увеличение концентрации взвешенных веществ в пределах 5%.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Определение количества взвешенных частиц важно проводить при контроле процессов биологической и физико-химической обработки сточных вод и при оценке состояния природных водоемов.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Грубодисперсные примеси определяют гравиметрическим методом после их отделения путем фильтрования через фильтр "синяя лента" (преимущественно для проб с прозрачностью менее 10 см).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lastRenderedPageBreak/>
        <w:t>Органолептические наблюдения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Метод определения состояния водного объекта </w:t>
      </w:r>
      <w:r>
        <w:t xml:space="preserve">путем непосредственного осмотра его. При органолептических наблюдениях особое внимание обращают на явления, необычные для данного водоема или водотока и часто свидетельствующие о его загрязнении: гибель рыбы и других водных организмов, растений, выделение </w:t>
      </w:r>
      <w:r>
        <w:t>пузырьков газа из донных отложений, появление повышенной мутности, посторонних окрасок, запаха, цветения воды, нефтяной пленки и пр.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Запах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Свойство воды вызывать у человека и животных специфическое раздражение слизистой оболочки носовых ходов. Запах воды х</w:t>
      </w:r>
      <w:r>
        <w:t>арактеризуется интенсивностью, которую измеряют в баллах. Запах воды вызывают летучие пахнущие вещества, поступающие в воду в результате процессов жизнедеятельности водных организмов, при биохимическом разложении органических веществ, при химическом взаимо</w:t>
      </w:r>
      <w:r>
        <w:t xml:space="preserve">действии содержащихся в воде компонентов, а также с промышленными, сельскохозяйственными и хозяйственно-бытовыми сточными водами.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На запах воды оказывают влияние состав содержащихся в ней веществ, температура, значения </w:t>
      </w:r>
      <w:r>
        <w:rPr>
          <w:b/>
        </w:rPr>
        <w:t>рН</w:t>
      </w:r>
      <w:r>
        <w:t>, степень загрязненности водного о</w:t>
      </w:r>
      <w:r>
        <w:t xml:space="preserve">бъекта, биологическая обстановка, гидрологические условия и т.д. </w:t>
      </w:r>
    </w:p>
    <w:p w:rsidR="00000000" w:rsidRDefault="00647460">
      <w:pPr>
        <w:ind w:firstLine="567"/>
      </w:pPr>
      <w:r>
        <w:rPr>
          <w:i/>
        </w:rPr>
        <w:t>Таблица 3.2.</w:t>
      </w:r>
      <w:r>
        <w:t xml:space="preserve">Определение интенсивности запаха воды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2346"/>
        <w:gridCol w:w="2190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Оценка интенсивности запаха, баллы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pStyle w:val="8"/>
            </w:pPr>
            <w:r>
              <w:t>Характер проявления запаха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никакого запаха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отсутствие ощутимого запаха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слабый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запах, не замечаемый потребителем, но обнаруживаемый специалистом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II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слабый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запах, обнаруживаемый потребителем, если обратить на это внимание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III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заметный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запах, легко обнаруживаемый, может быть причиной того, что вода неприятна для пить</w:t>
            </w:r>
            <w:r>
              <w:rPr>
                <w:b w:val="0"/>
                <w:sz w:val="22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IV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отчетливый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запах, обращающий на себя внимание, может заставить воздержаться от питья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</w:t>
            </w:r>
          </w:p>
        </w:tc>
        <w:tc>
          <w:tcPr>
            <w:tcW w:w="219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сильный</w:t>
            </w:r>
          </w:p>
        </w:tc>
        <w:tc>
          <w:tcPr>
            <w:tcW w:w="538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запах, настолько сильный, что делает воду непригодной для питья</w:t>
            </w:r>
          </w:p>
        </w:tc>
      </w:tr>
    </w:tbl>
    <w:p w:rsidR="00000000" w:rsidRDefault="00647460">
      <w:pPr>
        <w:pStyle w:val="H3"/>
        <w:spacing w:before="0" w:after="0"/>
        <w:ind w:firstLine="567"/>
      </w:pPr>
      <w:r>
        <w:rPr>
          <w:i/>
        </w:rPr>
        <w:t>Мутность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Мутность природных вод вызвана присутствием тонкодисперсных примесей, обус</w:t>
      </w:r>
      <w:r>
        <w:t xml:space="preserve">ловленных нерастворимыми или коллоидными неорганическими и органическими веществами различного происхождения. Качественное определение проводят описательно: слабая опалесценция, опалесценция, слабая, заметная и сильная муть.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соответствии с гиг</w:t>
      </w:r>
      <w:r>
        <w:rPr>
          <w:i/>
          <w:sz w:val="24"/>
        </w:rPr>
        <w:t>иеническими требованиями к качеству питьевой воды мутность не должна превышать 1,5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по каолину.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Мутность воды определяют турбидиметрически (по ослаблению проходящего через пробу света) путем сравнения проб исследуемой воды со стандартными суспензиями</w:t>
      </w:r>
      <w:r>
        <w:t>. Результаты измерений выражают в мг/дм</w:t>
      </w:r>
      <w:r>
        <w:rPr>
          <w:vertAlign w:val="superscript"/>
        </w:rPr>
        <w:t>3</w:t>
      </w:r>
      <w:r>
        <w:t xml:space="preserve"> (при использовании основной стандартной суспензии каолина) или в ЕМ/дм</w:t>
      </w:r>
      <w:r>
        <w:rPr>
          <w:vertAlign w:val="superscript"/>
        </w:rPr>
        <w:t xml:space="preserve">3 </w:t>
      </w:r>
      <w:r>
        <w:t>(единицы мутности на дм</w:t>
      </w:r>
      <w:r>
        <w:rPr>
          <w:vertAlign w:val="superscript"/>
        </w:rPr>
        <w:t>3</w:t>
      </w:r>
      <w:r>
        <w:t xml:space="preserve"> при использовании основной стандартной суспензии формазина); 1,5 мг/дм</w:t>
      </w:r>
      <w:r>
        <w:rPr>
          <w:vertAlign w:val="superscript"/>
        </w:rPr>
        <w:t>3</w:t>
      </w:r>
      <w:r>
        <w:t xml:space="preserve"> каолина соответствует 2,6 ЕМ/дм</w:t>
      </w:r>
      <w:r>
        <w:rPr>
          <w:vertAlign w:val="superscript"/>
        </w:rPr>
        <w:t>3</w:t>
      </w:r>
      <w:r>
        <w:t xml:space="preserve"> формазина. Ту</w:t>
      </w:r>
      <w:r>
        <w:t xml:space="preserve">рбидиметрическое определение предназначено для вод, имеющих переменчивый состав и форму тонкодисперсных примесей. Если пробу предварительно не профильтровать, то турбидиметрически будут определены не только коллоидные, но и более грубодисперсные частицы. 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lastRenderedPageBreak/>
        <w:t>Цветность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Показатель качества воды, характеризующий интенсивность окраски воды и обусловленный содержанием окрашенных соединений; выражается в градусах платиново-кобальтовой шкалы. Определяется путем сравнения окраски испытуемой воды с эталонами.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Цветност</w:t>
      </w:r>
      <w:r>
        <w:t>ь природных вод обусловлена главным образом присутствием гумусовых веществ и соединений трехвалентного железа. Количество этих веществ зависит от геологических условий, водоносных горизонтов, характера почв, наличия болот и торфяников в бассейне реки и т.п</w:t>
      </w:r>
      <w:r>
        <w:t xml:space="preserve">. Сточные воды некоторых предприятий также могут создавать довольно интенсивную окраску воды.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Цветность природных вод колеблется от единиц до тысяч градусов.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Различают "истинный цвет", обусловленный только растворенными веществами, и "кажущийся"</w:t>
      </w:r>
      <w:r>
        <w:t xml:space="preserve"> цвет, вызванный присутствием в воде коллоидных и взвешенных частиц, соотношения между которыми в значительной мере определяются величиной </w:t>
      </w:r>
      <w:r>
        <w:rPr>
          <w:b/>
        </w:rPr>
        <w:t>pH</w:t>
      </w:r>
      <w:r>
        <w:t xml:space="preserve">. </w:t>
      </w:r>
    </w:p>
    <w:p w:rsidR="00000000" w:rsidRDefault="00647460">
      <w:pPr>
        <w:ind w:firstLine="567"/>
        <w:rPr>
          <w:i/>
          <w:color w:val="800000"/>
          <w:sz w:val="24"/>
        </w:rPr>
      </w:pPr>
      <w:r>
        <w:rPr>
          <w:i/>
          <w:color w:val="800000"/>
          <w:sz w:val="24"/>
        </w:rPr>
        <w:fldChar w:fldCharType="begin"/>
      </w:r>
      <w:r>
        <w:rPr>
          <w:i/>
          <w:color w:val="800000"/>
          <w:sz w:val="24"/>
        </w:rPr>
        <w:instrText>PRIVATE</w:instrText>
      </w:r>
      <w:r>
        <w:rPr>
          <w:i/>
          <w:color w:val="800000"/>
          <w:sz w:val="24"/>
        </w:rPr>
      </w:r>
      <w:r>
        <w:rPr>
          <w:i/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Предельно допустимая величина цветности в водах, используемых для питьевых целей, составляет 35 градус</w:t>
      </w:r>
      <w:r>
        <w:rPr>
          <w:i/>
          <w:color w:val="800000"/>
          <w:sz w:val="24"/>
        </w:rPr>
        <w:t>ов по платиново-кобальтовой шкале. В соответствии с требованиями к качеству воды в зонах рекреации окраска воды не должна обнаруживаться визуально в столбике высотой 10 см.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Высокая цветность воды ухудшает ее органолептические свойства и оказывает отрицател</w:t>
      </w:r>
      <w:r>
        <w:t>ьное влияние на развитие водных растительных и животных организмов в результате резкого снижения концентрации растворенного кислорода в воде, который расходуется на окисление соединений железа и гумусовых веществ.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Прозрачность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Прозрачность (или светопропус</w:t>
      </w:r>
      <w:r>
        <w:t xml:space="preserve">кание) природных вод обусловлена их цветом и мутностью, т.е. содержанием в них различных окрашенных и взвешенных органических и минеральных веществ.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Воду в зависимости от степени прозрачности условно подразделяют на прозрачную, слабоопалесцирующую, опалес</w:t>
      </w:r>
      <w:r>
        <w:t>цирующую, слегка мутную, мутную, сильно мутную. Мерой прозрачности служит высота столба воды, при которой можно наблюдать опускаемую в водоем белую пластину определенных размеров (диск Секки) или различать на белой бумаге шрифт определенного размера и типа</w:t>
      </w:r>
      <w:r>
        <w:t xml:space="preserve"> (как правило, шрифт средней жирности высотой 3,5 мм). Результаты выражаются в сантиметрах с указанием способа измерения.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Ослабление интенсивности света с глубиной в мутной воде приводит к большему поглощению солнечной энергии вблизи поверхности. Появлени</w:t>
      </w:r>
      <w:r>
        <w:t xml:space="preserve">е более теплой воды у поверхности уменьшает перенос кислорода из воздуха в воду, снижает плотность воды, стабилизирует стратификацию. Уменьшение потока света также снижает эффективность фотосинтеза и биологическую продуктивность водоема.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Определение прозр</w:t>
      </w:r>
      <w:r>
        <w:t>ачности воды – обязательный компонент программ наблюдений за состоянием водных объектов. Увеличение количества грубодисперсных примесей и мутности характерно для загрязненных и эвтрофных водоемов.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Водородный показатель (рН)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Содержание ионов водорода (гидро</w:t>
      </w:r>
      <w:r>
        <w:t xml:space="preserve">ксония – </w:t>
      </w:r>
      <w:r>
        <w:rPr>
          <w:b/>
        </w:rPr>
        <w:t>H</w:t>
      </w:r>
      <w:r>
        <w:rPr>
          <w:b/>
          <w:vertAlign w:val="subscript"/>
        </w:rPr>
        <w:t>3</w:t>
      </w:r>
      <w:r>
        <w:rPr>
          <w:b/>
        </w:rPr>
        <w:t>O</w:t>
      </w:r>
      <w:r>
        <w:rPr>
          <w:b/>
          <w:vertAlign w:val="superscript"/>
        </w:rPr>
        <w:t>+</w:t>
      </w:r>
      <w:r>
        <w:t xml:space="preserve">) в природных водах определяется в основном количественным соотношением концентраций угольной кислоты и ее ионов: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0 </w:t>
      </w:r>
      <w:r>
        <w:rPr>
          <w:rFonts w:ascii="Symbol" w:hAnsi="Symbol"/>
          <w:b/>
        </w:rPr>
        <w:t></w:t>
      </w:r>
      <w:r>
        <w:rPr>
          <w:b/>
        </w:rPr>
        <w:t xml:space="preserve"> H</w:t>
      </w:r>
      <w:r>
        <w:rPr>
          <w:b/>
          <w:vertAlign w:val="superscript"/>
        </w:rPr>
        <w:t>+</w:t>
      </w:r>
      <w:r>
        <w:rPr>
          <w:b/>
        </w:rPr>
        <w:t xml:space="preserve"> + 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 </w:t>
      </w:r>
      <w:r>
        <w:rPr>
          <w:rFonts w:ascii="Symbol" w:hAnsi="Symbol"/>
          <w:b/>
        </w:rPr>
        <w:t></w:t>
      </w:r>
      <w:r>
        <w:rPr>
          <w:b/>
        </w:rPr>
        <w:t xml:space="preserve"> 2 H</w:t>
      </w:r>
      <w:r>
        <w:rPr>
          <w:b/>
          <w:vertAlign w:val="superscript"/>
        </w:rPr>
        <w:t>+</w:t>
      </w:r>
      <w:r>
        <w:rPr>
          <w:b/>
        </w:rPr>
        <w:t xml:space="preserve"> +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 xml:space="preserve"> 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Для удобства выражения содержания водородных ионов была введена величина, представляюща</w:t>
      </w:r>
      <w:r>
        <w:t xml:space="preserve">я собой логарифм их концентрации, взятый с обратным знаком: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pH = -lg[H+].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Для поверхностных вод, содержащих небольшие количества диоксида углерода, характерна щелочная реакция. Изменения </w:t>
      </w:r>
      <w:r>
        <w:rPr>
          <w:b/>
        </w:rPr>
        <w:t xml:space="preserve">pH </w:t>
      </w:r>
      <w:r>
        <w:t xml:space="preserve">тесно связаны с процессами фотосинтеза (при потреблении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 xml:space="preserve"> водн</w:t>
      </w:r>
      <w:r>
        <w:t xml:space="preserve">ой растительностью высвобождаются ионы </w:t>
      </w:r>
      <w:r>
        <w:rPr>
          <w:b/>
        </w:rPr>
        <w:t>ОН</w:t>
      </w:r>
      <w:r>
        <w:rPr>
          <w:vertAlign w:val="superscript"/>
        </w:rPr>
        <w:t>-</w:t>
      </w:r>
      <w:r>
        <w:t>). Источником ионов водорода являются также гумусовые кислоты, присутствующие в почвах. Гидролиз солей тяжелых металлов играет роль в тех случаях, когда в воду попадают значительные количества сульфатов железа, алю</w:t>
      </w:r>
      <w:r>
        <w:t xml:space="preserve">миния, меди и других металлов: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lastRenderedPageBreak/>
        <w:t>Fe</w:t>
      </w:r>
      <w:r>
        <w:rPr>
          <w:b/>
          <w:vertAlign w:val="superscript"/>
        </w:rPr>
        <w:t>2+</w:t>
      </w:r>
      <w:r>
        <w:rPr>
          <w:b/>
        </w:rPr>
        <w:t xml:space="preserve"> + 2H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</w:t>
      </w:r>
      <w:r>
        <w:rPr>
          <w:b/>
        </w:rPr>
        <w:t xml:space="preserve"> Fe(OH)</w:t>
      </w:r>
      <w:r>
        <w:rPr>
          <w:b/>
          <w:vertAlign w:val="subscript"/>
        </w:rPr>
        <w:t>2</w:t>
      </w:r>
      <w:r>
        <w:rPr>
          <w:b/>
        </w:rPr>
        <w:t xml:space="preserve"> + 2H</w:t>
      </w:r>
      <w:r>
        <w:rPr>
          <w:b/>
          <w:vertAlign w:val="superscript"/>
        </w:rPr>
        <w:t>+</w:t>
      </w:r>
      <w:r>
        <w:rPr>
          <w:b/>
        </w:rPr>
        <w:t>.</w:t>
      </w:r>
      <w:r>
        <w:t xml:space="preserve">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Значение pH в речных водах обычно варьирует в пределах 6,5–8,5, в атмосферных осадках 4,6–6,1, в болотах 5,5–6,0, в морских водах 7,9–8,3. Концентрация ионов водорода подвержена сезонн</w:t>
      </w:r>
      <w:r>
        <w:rPr>
          <w:i/>
          <w:sz w:val="24"/>
        </w:rPr>
        <w:t>ым колебаниям. Зимой величина pH для большинства речных вод составляет 6,8–7,4, летом 7,4–8,2. Величина pH природных вод определяется в некоторой степени геологией водосборного бассейна.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соответствии с требованиями к составу и свойствам воды во</w:t>
      </w:r>
      <w:r>
        <w:rPr>
          <w:i/>
          <w:sz w:val="24"/>
        </w:rPr>
        <w:t>доемов у пунктов питьевого водопользования, воды водных объектов в зонах рекреации, а также воды водоемов рыбохозяйственного назначения, величина pH не должна выходить за пределы интервала значений 6,5–8,5.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Величина </w:t>
      </w:r>
      <w:r>
        <w:rPr>
          <w:b/>
        </w:rPr>
        <w:t>pH</w:t>
      </w:r>
      <w:r>
        <w:t xml:space="preserve"> воды – один из важнейших показателей </w:t>
      </w:r>
      <w:r>
        <w:t xml:space="preserve">качества вод. Величина концентрации ионов водорода имеет большое значение для химических и биологических процессов, происходящих в природных водах. От величины </w:t>
      </w:r>
      <w:r>
        <w:rPr>
          <w:b/>
        </w:rPr>
        <w:t>pH</w:t>
      </w:r>
      <w:r>
        <w:t xml:space="preserve"> зависит развитие и жизнедеятельность водных растений, устойчивость различных форм миграции эл</w:t>
      </w:r>
      <w:r>
        <w:t xml:space="preserve">ементов, агрессивное действие воды на металлы и бетон. Величина </w:t>
      </w:r>
      <w:r>
        <w:rPr>
          <w:b/>
        </w:rPr>
        <w:t>pH</w:t>
      </w:r>
      <w:r>
        <w:t xml:space="preserve"> воды также влияет на процессы превращения различных форм биогенных элементов, изменяет токсичность загрязняющих веществ.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водоеме можно выделить несколько этапов процесса его закисления. </w:t>
      </w:r>
      <w:r>
        <w:t xml:space="preserve">На первом этапе </w:t>
      </w:r>
      <w:r>
        <w:rPr>
          <w:b/>
        </w:rPr>
        <w:t>рН</w:t>
      </w:r>
      <w:r>
        <w:t xml:space="preserve"> практически не меняется (ионы бикарбоната успевают полностью нейтрализовать ионы </w:t>
      </w:r>
      <w:r>
        <w:rPr>
          <w:b/>
        </w:rPr>
        <w:t>Н</w:t>
      </w:r>
      <w:r>
        <w:rPr>
          <w:b/>
          <w:vertAlign w:val="superscript"/>
        </w:rPr>
        <w:t>+</w:t>
      </w:r>
      <w:r>
        <w:t>). Так продолжается до тех пор, пока общая щелочность в водоеме не упадет примерно в 10 раз до величины менее 0,1 моль/дм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На втором этапе закисления во</w:t>
      </w:r>
      <w:r>
        <w:t xml:space="preserve">доема </w:t>
      </w:r>
      <w:r>
        <w:rPr>
          <w:b/>
        </w:rPr>
        <w:t>рН</w:t>
      </w:r>
      <w:r>
        <w:t xml:space="preserve"> воды обычно не поднимается выше 5,5 в течение всего года. О таких водоемах говорят как об умеренно кислых. На этом этапе закисления происходят значительные изменения в видовом составе живых организмов.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На третьем этапе закисления водоема </w:t>
      </w:r>
      <w:r>
        <w:rPr>
          <w:b/>
        </w:rPr>
        <w:t>рН</w:t>
      </w:r>
      <w:r>
        <w:t xml:space="preserve"> стаби</w:t>
      </w:r>
      <w:r>
        <w:t xml:space="preserve">лизируется на значениях </w:t>
      </w:r>
      <w:r>
        <w:rPr>
          <w:b/>
        </w:rPr>
        <w:t>рН</w:t>
      </w:r>
      <w:r>
        <w:t xml:space="preserve">&lt;5 (обычно </w:t>
      </w:r>
      <w:r>
        <w:rPr>
          <w:b/>
        </w:rPr>
        <w:t xml:space="preserve">рН </w:t>
      </w:r>
      <w:r>
        <w:t xml:space="preserve">4,5), даже если атмосферные осадки имеют более высокие значения </w:t>
      </w:r>
      <w:r>
        <w:rPr>
          <w:b/>
        </w:rPr>
        <w:t>рН</w:t>
      </w:r>
      <w:r>
        <w:t xml:space="preserve">. Это связано с присутствием гумусовых веществ и соединений алюминия в водоеме и почвенном слое. </w:t>
      </w:r>
    </w:p>
    <w:p w:rsidR="00000000" w:rsidRDefault="00647460">
      <w:pPr>
        <w:pStyle w:val="a8"/>
        <w:spacing w:before="0" w:after="0"/>
        <w:ind w:firstLine="567"/>
      </w:pPr>
      <w:r>
        <w:t>Природные воды в зависимости от рН рационально делит</w:t>
      </w:r>
      <w:r>
        <w:t>ь на семь групп (табл. 3.3).</w:t>
      </w:r>
    </w:p>
    <w:p w:rsidR="00000000" w:rsidRDefault="00647460">
      <w:pPr>
        <w:ind w:firstLine="567"/>
      </w:pPr>
      <w:r>
        <w:rPr>
          <w:i/>
        </w:rPr>
        <w:t>Таблица 3.3.</w:t>
      </w:r>
      <w:r>
        <w:t xml:space="preserve"> Группы природных вод в зависимости от </w:t>
      </w:r>
      <w:r>
        <w:rPr>
          <w:b w:val="0"/>
        </w:rPr>
        <w:t>рН</w:t>
      </w:r>
      <w: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252"/>
        <w:gridCol w:w="521"/>
        <w:gridCol w:w="8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Группа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рН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Сильнокислые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&lt;3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результат гидролиза солей тяжелых металлов (шахтные и рудничные воды)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Кислые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3–5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поступление в воду угольной кисл</w:t>
            </w:r>
            <w:r>
              <w:rPr>
                <w:b w:val="0"/>
                <w:sz w:val="22"/>
              </w:rPr>
              <w:t>оты, фульвокислот и других органических кислот в результате разложения органических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Слабокислые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5–6,5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присутствие гумусовых кислот в почве и болотных водах (воды лесной зоны)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Нейтральные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6,5–7,5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наличие в водах Ca(HCO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>)</w:t>
            </w:r>
            <w:r>
              <w:rPr>
                <w:b w:val="0"/>
                <w:sz w:val="22"/>
                <w:vertAlign w:val="subscript"/>
              </w:rPr>
              <w:t>2</w:t>
            </w:r>
            <w:r>
              <w:rPr>
                <w:b w:val="0"/>
                <w:sz w:val="22"/>
              </w:rPr>
              <w:t>, Mg(HCO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>)</w:t>
            </w:r>
            <w:r>
              <w:rPr>
                <w:b w:val="0"/>
                <w:sz w:val="22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Сла</w:t>
            </w:r>
            <w:r>
              <w:rPr>
                <w:b w:val="0"/>
                <w:sz w:val="22"/>
              </w:rPr>
              <w:t>бощелочные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7,5–8,5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наличие в водах Ca(HCO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>)</w:t>
            </w:r>
            <w:r>
              <w:rPr>
                <w:b w:val="0"/>
                <w:sz w:val="22"/>
                <w:vertAlign w:val="subscript"/>
              </w:rPr>
              <w:t>2</w:t>
            </w:r>
            <w:r>
              <w:rPr>
                <w:b w:val="0"/>
                <w:sz w:val="22"/>
              </w:rPr>
              <w:t>, Mg(HCO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>)</w:t>
            </w:r>
            <w:r>
              <w:rPr>
                <w:b w:val="0"/>
                <w:sz w:val="22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Щелочные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8,5–9,5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присутствие Na</w:t>
            </w:r>
            <w:r>
              <w:rPr>
                <w:b w:val="0"/>
                <w:sz w:val="22"/>
                <w:vertAlign w:val="subscript"/>
              </w:rPr>
              <w:t>2</w:t>
            </w:r>
            <w:r>
              <w:rPr>
                <w:b w:val="0"/>
                <w:sz w:val="22"/>
              </w:rPr>
              <w:t>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 xml:space="preserve"> или NaHCO</w:t>
            </w:r>
            <w:r>
              <w:rPr>
                <w:b w:val="0"/>
                <w:sz w:val="22"/>
                <w:vertAlign w:val="sub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Сильнощелочные воды</w:t>
            </w:r>
          </w:p>
        </w:tc>
        <w:tc>
          <w:tcPr>
            <w:tcW w:w="52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9,5</w:t>
            </w:r>
          </w:p>
        </w:tc>
        <w:tc>
          <w:tcPr>
            <w:tcW w:w="857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присутствие Na</w:t>
            </w:r>
            <w:r>
              <w:rPr>
                <w:b w:val="0"/>
                <w:sz w:val="22"/>
                <w:vertAlign w:val="subscript"/>
              </w:rPr>
              <w:t>2</w:t>
            </w:r>
            <w:r>
              <w:rPr>
                <w:b w:val="0"/>
                <w:sz w:val="22"/>
              </w:rPr>
              <w:t>CO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 xml:space="preserve"> или NaHCO</w:t>
            </w:r>
            <w:r>
              <w:rPr>
                <w:b w:val="0"/>
                <w:sz w:val="22"/>
                <w:vertAlign w:val="subscript"/>
              </w:rPr>
              <w:t>3</w:t>
            </w:r>
          </w:p>
        </w:tc>
      </w:tr>
    </w:tbl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Окислительно-восстановительный потенциал (Eh)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Мера химической активности элементов или</w:t>
      </w:r>
      <w:r>
        <w:t xml:space="preserve"> их соединений в обратимых химических процессах, связанных с изменением заряда ионов в растворах. Значения окислительно-восстановительных (редокс) потенциалов выражаются в вольтах (милливольтах).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В природной воде значение Eh колеблется от – 400 </w:t>
      </w:r>
      <w:r>
        <w:rPr>
          <w:i/>
          <w:sz w:val="24"/>
        </w:rPr>
        <w:t>до + 700 мВ и определяется всей совокупностью происходящих в ней окислительных и восстановительных процессов, и в условиях равновесия характеризует среду сразу относительно всех элементов, имеющих переменную валентность.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lastRenderedPageBreak/>
        <w:t>Изучение редокс-потенциала позволяе</w:t>
      </w:r>
      <w:r>
        <w:t xml:space="preserve">т выявить природные среды, в которых возможно существование химических элементов с переменной валентностью в определенной форме, а также выделить условия, при которых возможна миграция металлов. </w:t>
      </w:r>
    </w:p>
    <w:p w:rsidR="00000000" w:rsidRDefault="00647460">
      <w:pPr>
        <w:pStyle w:val="a8"/>
        <w:spacing w:before="0" w:after="0"/>
        <w:ind w:firstLine="567"/>
      </w:pPr>
      <w:r>
        <w:t xml:space="preserve">Различают несколько основных типов геохимических обстановок </w:t>
      </w:r>
      <w:r>
        <w:t xml:space="preserve">в природных водах: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rPr>
          <w:b/>
        </w:rPr>
        <w:t>окислительный</w:t>
      </w:r>
      <w:r>
        <w:t xml:space="preserve"> – характеризуемый значениями </w:t>
      </w:r>
      <w:r>
        <w:rPr>
          <w:b/>
        </w:rPr>
        <w:t xml:space="preserve">Еh </w:t>
      </w:r>
      <w:r>
        <w:t>+ (100–150) мВ, присутствием свободного кислорода, а также целого ряда элементов в высшей форме своей валентности (</w:t>
      </w:r>
      <w:r>
        <w:rPr>
          <w:b/>
        </w:rPr>
        <w:t>Fe</w:t>
      </w:r>
      <w:r>
        <w:rPr>
          <w:b/>
          <w:vertAlign w:val="superscript"/>
        </w:rPr>
        <w:t>3+</w:t>
      </w:r>
      <w:r>
        <w:t xml:space="preserve">, </w:t>
      </w:r>
      <w:r>
        <w:rPr>
          <w:b/>
        </w:rPr>
        <w:t>Mo</w:t>
      </w:r>
      <w:r>
        <w:rPr>
          <w:b/>
          <w:vertAlign w:val="superscript"/>
        </w:rPr>
        <w:t>6+</w:t>
      </w:r>
      <w:r>
        <w:t xml:space="preserve">, </w:t>
      </w:r>
      <w:r>
        <w:rPr>
          <w:b/>
        </w:rPr>
        <w:t>As</w:t>
      </w:r>
      <w:r>
        <w:rPr>
          <w:b/>
          <w:vertAlign w:val="superscript"/>
        </w:rPr>
        <w:t>5-</w:t>
      </w:r>
      <w:r>
        <w:t xml:space="preserve">, </w:t>
      </w:r>
      <w:r>
        <w:rPr>
          <w:b/>
        </w:rPr>
        <w:t>V</w:t>
      </w:r>
      <w:r>
        <w:rPr>
          <w:b/>
          <w:vertAlign w:val="superscript"/>
        </w:rPr>
        <w:t>5+</w:t>
      </w:r>
      <w:r>
        <w:t xml:space="preserve">, </w:t>
      </w:r>
      <w:r>
        <w:rPr>
          <w:b/>
        </w:rPr>
        <w:t>U</w:t>
      </w:r>
      <w:r>
        <w:rPr>
          <w:b/>
          <w:vertAlign w:val="superscript"/>
        </w:rPr>
        <w:t>6+</w:t>
      </w:r>
      <w:r>
        <w:t xml:space="preserve">, </w:t>
      </w:r>
      <w:r>
        <w:rPr>
          <w:b/>
        </w:rPr>
        <w:t>Sr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Cu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Pb</w:t>
      </w:r>
      <w:r>
        <w:rPr>
          <w:b/>
          <w:vertAlign w:val="superscript"/>
        </w:rPr>
        <w:t>4+</w:t>
      </w:r>
      <w:r>
        <w:t xml:space="preserve">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b/>
        </w:rPr>
        <w:t>переходный окислительно-вос</w:t>
      </w:r>
      <w:r>
        <w:rPr>
          <w:b/>
        </w:rPr>
        <w:t>становительный</w:t>
      </w:r>
      <w:r>
        <w:t xml:space="preserve"> – определяемый величинами </w:t>
      </w:r>
      <w:r>
        <w:rPr>
          <w:b/>
        </w:rPr>
        <w:t>Еh</w:t>
      </w:r>
      <w:r>
        <w:t xml:space="preserve"> + (100–0) мВ, неустойчивым геохимическим режимом и переменным содержанием сероводорода и кислорода. В этих условиях протекает как слабое окисление, так и слабое восстановление целого ряда металлов;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rPr>
          <w:b/>
        </w:rPr>
        <w:t>восстановител</w:t>
      </w:r>
      <w:r>
        <w:rPr>
          <w:b/>
        </w:rPr>
        <w:t>ьный</w:t>
      </w:r>
      <w:r>
        <w:t xml:space="preserve"> – характеризуемый отрицательными значениями </w:t>
      </w:r>
      <w:r>
        <w:rPr>
          <w:b/>
        </w:rPr>
        <w:t>Еh</w:t>
      </w:r>
      <w:r>
        <w:t>. В подземных водах присутствуют металлы низких степеней валентности (</w:t>
      </w:r>
      <w:r>
        <w:rPr>
          <w:b/>
        </w:rPr>
        <w:t>Fe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Mn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Mo</w:t>
      </w:r>
      <w:r>
        <w:rPr>
          <w:b/>
          <w:vertAlign w:val="superscript"/>
        </w:rPr>
        <w:t>4+</w:t>
      </w:r>
      <w:r>
        <w:t xml:space="preserve">, </w:t>
      </w:r>
      <w:r>
        <w:rPr>
          <w:b/>
        </w:rPr>
        <w:t>V</w:t>
      </w:r>
      <w:r>
        <w:rPr>
          <w:b/>
          <w:vertAlign w:val="superscript"/>
        </w:rPr>
        <w:t>4+</w:t>
      </w:r>
      <w:r>
        <w:t xml:space="preserve">, </w:t>
      </w:r>
      <w:r>
        <w:rPr>
          <w:b/>
        </w:rPr>
        <w:t>U</w:t>
      </w:r>
      <w:r>
        <w:rPr>
          <w:b/>
          <w:vertAlign w:val="superscript"/>
        </w:rPr>
        <w:t>4+</w:t>
      </w:r>
      <w:r>
        <w:t>), а также сероводород.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Кислотность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Кислотность природных и сточных вод определяется их способностью связыват</w:t>
      </w:r>
      <w:r>
        <w:t xml:space="preserve">ь гидроксид-ионы. Расход гидроксида отражает </w:t>
      </w:r>
      <w:r>
        <w:rPr>
          <w:b/>
        </w:rPr>
        <w:t>общую</w:t>
      </w:r>
      <w:r>
        <w:t xml:space="preserve"> кислотность воды. В обычных природных водах кислотность в большинстве случаев зависит только от содержания свободного диоксида углерода. Естественную часть кислотности создают также гуминовые и другие слаб</w:t>
      </w:r>
      <w:r>
        <w:t xml:space="preserve">ые органические кислоты и катионы слабых оснований (ионы аммония, железа, алюминия, органических оснований). В этих случаях </w:t>
      </w:r>
      <w:r>
        <w:rPr>
          <w:b/>
        </w:rPr>
        <w:t>pH</w:t>
      </w:r>
      <w:r>
        <w:t xml:space="preserve"> воды не бывает ниже 4,5.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загрязненных водоемах может содержаться большое количество сильных кислот или их солей за счет сброса</w:t>
      </w:r>
      <w:r>
        <w:t xml:space="preserve"> промышленных сточных вод. В этих случаях </w:t>
      </w:r>
      <w:r>
        <w:rPr>
          <w:b/>
        </w:rPr>
        <w:t>pH</w:t>
      </w:r>
      <w:r>
        <w:t xml:space="preserve"> может быть ниже 4,5. Часть общей кислотности, снижающей</w:t>
      </w:r>
      <w:r>
        <w:rPr>
          <w:b/>
        </w:rPr>
        <w:t xml:space="preserve"> pH</w:t>
      </w:r>
      <w:r>
        <w:t xml:space="preserve"> до величин &lt;4,5, называется </w:t>
      </w:r>
      <w:r>
        <w:rPr>
          <w:b/>
        </w:rPr>
        <w:t>свободной</w:t>
      </w:r>
      <w: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Щелочность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Под щелочностью природных или очищенных вод понимают способность некоторых их компонентов связывать эк</w:t>
      </w:r>
      <w:r>
        <w:t>вивалентное количество сильных кислот. Щелочность обусловлена наличием в воде анионов слабых кислот (карбонатов, гидрокарбонатов, силикатов, боратов, сульфитов, гидросульфитов, сульфидов, гидросульфидов, анионов гуминовых кислот, фосфатов). Их сумма называ</w:t>
      </w:r>
      <w:r>
        <w:t xml:space="preserve">ется </w:t>
      </w:r>
      <w:r>
        <w:rPr>
          <w:b/>
        </w:rPr>
        <w:t>общей щелочностью</w:t>
      </w:r>
      <w:r>
        <w:t xml:space="preserve">. Ввиду незначительной концентрации трех последних ионов общая щелочность воды обычно определяется только анионами угольной кислоты (карбонатная щелочность). Анионы, гидролизуясь, образуют гидроксид-ионы: </w:t>
      </w:r>
    </w:p>
    <w:p w:rsidR="00000000" w:rsidRDefault="00647460">
      <w:pPr>
        <w:pStyle w:val="a8"/>
        <w:spacing w:before="0" w:after="0"/>
        <w:ind w:firstLine="567"/>
        <w:jc w:val="center"/>
        <w:rPr>
          <w:b/>
        </w:rPr>
      </w:pP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 + OH</w:t>
      </w:r>
      <w:r>
        <w:rPr>
          <w:b/>
          <w:vertAlign w:val="superscript"/>
        </w:rPr>
        <w:t>-</w:t>
      </w:r>
      <w:r>
        <w:rPr>
          <w:b/>
        </w:rPr>
        <w:t xml:space="preserve">;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H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 xml:space="preserve"> + OH</w:t>
      </w:r>
      <w:r>
        <w:rPr>
          <w:b/>
          <w:vertAlign w:val="superscript"/>
        </w:rPr>
        <w:t>-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Щелочность определяется количеством сильной кислоты, необходимой для нейтрализации 1 дм</w:t>
      </w:r>
      <w:r>
        <w:rPr>
          <w:vertAlign w:val="superscript"/>
        </w:rPr>
        <w:t>3</w:t>
      </w:r>
      <w:r>
        <w:t xml:space="preserve"> воды. Щелочность большинства природных вод определяется только гидрокарбонатами кальция и магния, </w:t>
      </w:r>
      <w:r>
        <w:rPr>
          <w:b/>
        </w:rPr>
        <w:t>pH</w:t>
      </w:r>
      <w:r>
        <w:t xml:space="preserve"> этих вод не превышает 8,3.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Определени</w:t>
      </w:r>
      <w:r>
        <w:t>е щелочности полезно при дозировании химических веществ, необходимых на обработку вод для водоснабжения, а также при реагентной очистке некоторых сточных вод. Определение щелочности при избыточных концентрациях щелочноземельных металлов важно для установле</w:t>
      </w:r>
      <w:r>
        <w:t xml:space="preserve">нии пригодности воды для ирригации. Вместе со значениями </w:t>
      </w:r>
      <w:r>
        <w:rPr>
          <w:b/>
        </w:rPr>
        <w:t>рН</w:t>
      </w:r>
      <w:r>
        <w:t xml:space="preserve"> щелочность воды служит для расчета содержания карбонатов и баланса угольной кислоты в воде.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Растворенный кислород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Растворенный кислород находится в природной воде в виде молекул </w:t>
      </w:r>
      <w:r>
        <w:rPr>
          <w:b/>
        </w:rPr>
        <w:t>O</w:t>
      </w:r>
      <w:r>
        <w:rPr>
          <w:b/>
          <w:vertAlign w:val="subscript"/>
        </w:rPr>
        <w:t>2</w:t>
      </w:r>
      <w:r>
        <w:t>. На его содержа</w:t>
      </w:r>
      <w:r>
        <w:t xml:space="preserve">ние в воде влияют две группы противоположно направленных процессов: одни увеличивают концентрацию кислорода, другие уменьшают ее. К первой группе процессов, обогащающих воду кислородом, следует отнести: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процесс абсорбции кислорода из атмосферы;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выделение</w:t>
      </w:r>
      <w:r>
        <w:t xml:space="preserve"> кислорода водной растительностью в процессе фотосинтеза;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lastRenderedPageBreak/>
        <w:t>поступление в водоемы с дождевыми и снеговыми водами, которые обычно пересыщены кислородом.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Абсорбция кислорода из атмосферы происходит на поверхности водного объекта. Скорость этого процесса повыш</w:t>
      </w:r>
      <w:r>
        <w:t xml:space="preserve">ается с понижением температуры, с повышением давления и понижением минерализации. Аэрация – обогащение глубинных слоев воды кислородом – происходит в результате перемешивания водных масс, в том числе ветрового, вертикальной температурной циркуляции и т.д.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Фотосинтетическое выделение кислорода происходит при ассимиляции диоксида углерода водной растительностью (прикрепленными, плавающими растениями и фитопланктоном). Процесс фотосинтеза протекает тем сильнее, чем выше температура воды, интенсивность солнечн</w:t>
      </w:r>
      <w:r>
        <w:t>ого освещения и больше биогенных (питательных) веществ (</w:t>
      </w:r>
      <w:r>
        <w:rPr>
          <w:b/>
        </w:rPr>
        <w:t>P</w:t>
      </w:r>
      <w:r>
        <w:t xml:space="preserve">, </w:t>
      </w:r>
      <w:r>
        <w:rPr>
          <w:b/>
        </w:rPr>
        <w:t>N</w:t>
      </w:r>
      <w:r>
        <w:t xml:space="preserve"> и др.) в воде. Продуцирование кислорода происходит в поверхностном слое водоема, глубина которого зависит от прозрачности воды (для каждого водоема и сезона может быть различной, от нескольких са</w:t>
      </w:r>
      <w:r>
        <w:t xml:space="preserve">нтиметров до нескольких десятков метров).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 группе процессов, уменьшающих содержание кислорода в воде, относятся реакции потребления его на окисление органических веществ: биологическое (дыхание организмов), биохимическое (дыхание бактерий, расход кислоро</w:t>
      </w:r>
      <w:r>
        <w:t xml:space="preserve">да при разложении органических веществ) и химическое (окисление </w:t>
      </w:r>
      <w:r>
        <w:rPr>
          <w:b/>
        </w:rPr>
        <w:t>Fe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Mn</w:t>
      </w:r>
      <w:r>
        <w:rPr>
          <w:b/>
          <w:vertAlign w:val="superscript"/>
        </w:rPr>
        <w:t>2+</w:t>
      </w:r>
      <w:r>
        <w:t xml:space="preserve">, </w:t>
      </w:r>
      <w:r>
        <w:rPr>
          <w:b/>
        </w:rPr>
        <w:t>NO</w:t>
      </w:r>
      <w:r>
        <w:rPr>
          <w:b/>
          <w:vertAlign w:val="subscript"/>
        </w:rPr>
        <w:t>2</w:t>
      </w:r>
      <w:r>
        <w:rPr>
          <w:b/>
          <w:vertAlign w:val="superscript"/>
        </w:rPr>
        <w:t>-</w:t>
      </w:r>
      <w:r>
        <w:t xml:space="preserve">, </w:t>
      </w:r>
      <w:r>
        <w:rPr>
          <w:b/>
        </w:rPr>
        <w:t>NH</w:t>
      </w:r>
      <w:r>
        <w:rPr>
          <w:b/>
          <w:vertAlign w:val="subscript"/>
        </w:rPr>
        <w:t>4</w:t>
      </w:r>
      <w:r>
        <w:rPr>
          <w:b/>
          <w:vertAlign w:val="superscript"/>
        </w:rPr>
        <w:t>+</w:t>
      </w:r>
      <w:r>
        <w:t xml:space="preserve">, </w:t>
      </w:r>
      <w:r>
        <w:rPr>
          <w:b/>
        </w:rPr>
        <w:t>CH</w:t>
      </w:r>
      <w:r>
        <w:rPr>
          <w:b/>
          <w:vertAlign w:val="subscript"/>
        </w:rPr>
        <w:t>4</w:t>
      </w:r>
      <w:r>
        <w:t xml:space="preserve">,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S</w:t>
      </w:r>
      <w:r>
        <w:t>). Скорость потребления кислорода увеличивается с повышением температуры, количества бактерий и других водных организмов и веществ, подвергающихся химическому и</w:t>
      </w:r>
      <w:r>
        <w:t xml:space="preserve"> биохимическому окислению. Кроме того, уменьшение содержания кислорода в воде может происходить вследствие выделения его в атмосферу из поверхностных слоев и только в том случае, если вода при данных температуре и давлении окажется пересыщенной кислородом.</w:t>
      </w:r>
      <w:r>
        <w:t xml:space="preserve">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поверхностных водах содержание растворенного кислорода варьирует в широких пределах – от 0 до 14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– и подвержено сезонным и суточным колебаниям. Суточные колебания зависят от интенсивности процессов его продуцирования и потребления и мо</w:t>
      </w:r>
      <w:r>
        <w:rPr>
          <w:i/>
          <w:sz w:val="24"/>
        </w:rPr>
        <w:t>гут достигать 2,5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растворенного кислорода. В зимний и летний периоды распределение кислорода носит характер стратификации. Дефицит кислорода чаще наблюдается в водных объектах с высокими концентрациями загрязняющих органических веществ и в эвтрофиро</w:t>
      </w:r>
      <w:r>
        <w:rPr>
          <w:i/>
          <w:sz w:val="24"/>
        </w:rPr>
        <w:t>ванных водоемах, содержащих большое количество биогенных и гумусовых веществ.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Концентрация кислорода определяет величину окислительно-восстановительного потенциала и в значительной мере направление и скорость процессов химического и биохимического окислени</w:t>
      </w:r>
      <w:r>
        <w:t>я органических и неорганических соединений. Кислородный режим оказывает глубокое влияние на жизнь водоема. Минимальное содержание растворенного кислорода, обеспечивающее нормальное развитие рыб, составляет около 5 мг/дм</w:t>
      </w:r>
      <w:r>
        <w:rPr>
          <w:vertAlign w:val="superscript"/>
        </w:rPr>
        <w:t>3</w:t>
      </w:r>
      <w:r>
        <w:t>. Понижение его до 2 мг/дм</w:t>
      </w:r>
      <w:r>
        <w:rPr>
          <w:vertAlign w:val="superscript"/>
        </w:rPr>
        <w:t>3</w:t>
      </w:r>
      <w:r>
        <w:t xml:space="preserve"> вызывает</w:t>
      </w:r>
      <w:r>
        <w:t xml:space="preserve"> массовую гибель (замор) рыбы. Неблагоприятно сказывается на состоянии водного населения и пересыщение воды кислородом в результате процессов фотосинтеза при недостаточно интенсивном перемешивании слоев воды.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соответствии с требованиями к сост</w:t>
      </w:r>
      <w:r>
        <w:rPr>
          <w:i/>
          <w:sz w:val="24"/>
        </w:rPr>
        <w:t>аву и свойствам воды водоемов у пунктов питьевого и санитарного водопользования содержание растворенного кислорода в пробе, отобранной до 12 часов дня, не должно быть ниже 4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в любой период года; для водоемов рыбохозяйственного назначения концентраци</w:t>
      </w:r>
      <w:r>
        <w:rPr>
          <w:i/>
          <w:sz w:val="24"/>
        </w:rPr>
        <w:t>я растворенного в воде кислорода не должна быть ниже 4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в зимний период (при ледоставе) и 6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– в летний.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Определение кислорода в поверхностных водах включено в программы наблюдений с целью оценки условий обитания гидробионтов, в том числе рыб, </w:t>
      </w:r>
      <w:r>
        <w:t>а также как косвенная характеристика оценки качества поверхностных вод и регулирования процесса очистки стоков. Содержание растворенного кислорода существенно для аэробного дыхания и является индикатором биологической активности (т.е. фотосинтеза) в водоем</w:t>
      </w:r>
      <w:r>
        <w:t>е.</w:t>
      </w:r>
    </w:p>
    <w:p w:rsidR="00000000" w:rsidRDefault="00647460">
      <w:pPr>
        <w:ind w:firstLine="567"/>
      </w:pPr>
    </w:p>
    <w:p w:rsidR="00000000" w:rsidRDefault="00647460">
      <w:pPr>
        <w:ind w:firstLine="567"/>
        <w:jc w:val="left"/>
      </w:pPr>
      <w:r>
        <w:rPr>
          <w:i/>
        </w:rPr>
        <w:t>Таблица 3.4.</w:t>
      </w:r>
      <w:r>
        <w:t xml:space="preserve"> Содержание кислорода в водоемах с различной степенью загрязненности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5237"/>
        <w:gridCol w:w="1413"/>
        <w:gridCol w:w="1413"/>
        <w:gridCol w:w="1295"/>
      </w:tblGrid>
      <w:tr w:rsidR="00656A18" w:rsidTr="0065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7" w:type="dxa"/>
            <w:vMerge w:val="restart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Уровень загрязненности воды и класс качества</w:t>
            </w:r>
          </w:p>
        </w:tc>
        <w:tc>
          <w:tcPr>
            <w:tcW w:w="4121" w:type="dxa"/>
            <w:gridSpan w:val="3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Растворенный кислород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7" w:type="dxa"/>
            <w:vMerge/>
            <w:vAlign w:val="center"/>
          </w:tcPr>
          <w:p w:rsidR="00000000" w:rsidRDefault="00647460">
            <w:pPr>
              <w:rPr>
                <w:sz w:val="22"/>
              </w:rPr>
            </w:pPr>
          </w:p>
        </w:tc>
        <w:tc>
          <w:tcPr>
            <w:tcW w:w="1413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лето, мг/дм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зима, мг/дм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% насыщения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чистые, I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14–13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Чистые, II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12–11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загрязненные, III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7–6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10–9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Загрязненные, IV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5–4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5–4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Грязные, V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3–2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5–1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7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грязные, VI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1295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</w:tr>
    </w:tbl>
    <w:p w:rsidR="00000000" w:rsidRDefault="00647460">
      <w:pPr>
        <w:pStyle w:val="a8"/>
        <w:spacing w:before="0" w:after="0"/>
        <w:ind w:firstLine="567"/>
      </w:pPr>
      <w:r>
        <w:t>Относительное содержание кислорода в воде, выраженное в процентах его нормального содержания, называется степенью насыщения кислородом. Эт</w:t>
      </w:r>
      <w:r>
        <w:t xml:space="preserve">а величина зависит от температуры воды, атмосферного давления и солености. Вычисляется по формуле: </w:t>
      </w:r>
    </w:p>
    <w:p w:rsidR="00000000" w:rsidRDefault="00656A18">
      <w:pPr>
        <w:pStyle w:val="a6"/>
        <w:tabs>
          <w:tab w:val="left" w:pos="743"/>
          <w:tab w:val="left" w:pos="1310"/>
          <w:tab w:val="left" w:pos="1593"/>
          <w:tab w:val="left" w:pos="1735"/>
          <w:tab w:val="left" w:pos="1877"/>
        </w:tabs>
        <w:ind w:firstLine="567"/>
        <w:rPr>
          <w:snapToGrid/>
        </w:rPr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2218690</wp:posOffset>
            </wp:positionH>
            <wp:positionV relativeFrom="paragraph">
              <wp:posOffset>76835</wp:posOffset>
            </wp:positionV>
            <wp:extent cx="1190625" cy="32385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647460">
      <w:pPr>
        <w:pStyle w:val="a6"/>
        <w:tabs>
          <w:tab w:val="left" w:pos="743"/>
          <w:tab w:val="left" w:pos="1310"/>
          <w:tab w:val="left" w:pos="1593"/>
          <w:tab w:val="left" w:pos="1735"/>
          <w:tab w:val="left" w:pos="1877"/>
        </w:tabs>
        <w:ind w:firstLine="567"/>
        <w:rPr>
          <w:snapToGrid/>
        </w:rPr>
      </w:pPr>
    </w:p>
    <w:p w:rsidR="00000000" w:rsidRDefault="00647460">
      <w:pPr>
        <w:pStyle w:val="a8"/>
        <w:spacing w:before="0" w:after="0"/>
        <w:ind w:firstLine="567"/>
      </w:pPr>
      <w:r>
        <w:t xml:space="preserve">, где 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M</w:t>
      </w:r>
      <w:r>
        <w:t xml:space="preserve"> – степень насыщения воды кислородом, %; 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а</w:t>
      </w:r>
      <w:r>
        <w:t xml:space="preserve"> – концентрация кислорода, мг/дм</w:t>
      </w:r>
      <w:r>
        <w:rPr>
          <w:vertAlign w:val="superscript"/>
        </w:rPr>
        <w:t>3</w:t>
      </w:r>
      <w:r>
        <w:t xml:space="preserve">; 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Р</w:t>
      </w:r>
      <w:r>
        <w:t xml:space="preserve"> – атмосферное давление в данной местности, Па; </w:t>
      </w:r>
    </w:p>
    <w:p w:rsidR="00000000" w:rsidRDefault="00647460">
      <w:pPr>
        <w:pStyle w:val="a8"/>
        <w:spacing w:before="0" w:after="0"/>
        <w:ind w:firstLine="567"/>
      </w:pPr>
      <w:r>
        <w:rPr>
          <w:b/>
        </w:rPr>
        <w:t>N</w:t>
      </w:r>
      <w:r>
        <w:t xml:space="preserve"> – нормальная к</w:t>
      </w:r>
      <w:r>
        <w:t xml:space="preserve">онцентрация кислорода при данной температуре, минерализации (солености) и общем давлении 101308 Па. 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Жесткость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Жесткость воды представляет собой свойство природной воды, зависящее от наличия в ней главным образом растворенных солей кальция и магния. Суммар</w:t>
      </w:r>
      <w:r>
        <w:t xml:space="preserve">ное содержание этих солей называют </w:t>
      </w:r>
      <w:r>
        <w:rPr>
          <w:b/>
        </w:rPr>
        <w:t>общей жесткостью</w:t>
      </w:r>
      <w:r>
        <w:t xml:space="preserve">. Общая жесткость подразделяется на </w:t>
      </w:r>
      <w:r>
        <w:rPr>
          <w:b/>
        </w:rPr>
        <w:t>карбонатную</w:t>
      </w:r>
      <w:r>
        <w:t xml:space="preserve">, обусловленную концентрацией гидрокарбонатов (и карбонатов при рН 8,3) кальция и магния, и </w:t>
      </w:r>
      <w:r>
        <w:rPr>
          <w:b/>
        </w:rPr>
        <w:t>некарбонатную</w:t>
      </w:r>
      <w:r>
        <w:t xml:space="preserve"> – концентрацию в воде кальциевых и магниевых солей с</w:t>
      </w:r>
      <w:r>
        <w:t xml:space="preserve">ильных кислот. Поскольку при кипячении воды гидрокарбонаты переходят в карбонаты, которые выпадают в осадок, карбонатную жесткость называют </w:t>
      </w:r>
      <w:r>
        <w:rPr>
          <w:b/>
        </w:rPr>
        <w:t>временной</w:t>
      </w:r>
      <w:r>
        <w:t xml:space="preserve"> или </w:t>
      </w:r>
      <w:r>
        <w:rPr>
          <w:b/>
        </w:rPr>
        <w:t>устранимой</w:t>
      </w:r>
      <w:r>
        <w:t xml:space="preserve">. Остающаяся после кипячения жесткость называется постоянной. </w:t>
      </w:r>
      <w:r>
        <w:rPr>
          <w:i/>
        </w:rPr>
        <w:t>Результаты определения жесткос</w:t>
      </w:r>
      <w:r>
        <w:rPr>
          <w:i/>
        </w:rPr>
        <w:t>ти обычно выражают в мг-экв/дм</w:t>
      </w:r>
      <w:r>
        <w:rPr>
          <w:i/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естественных условиях ионы кальция, магния и других щелочноземельных металлов, обуславливающих жесткость, поступают в воду в результате взаимодействия растворенного диоксида углерода с карбонатными минералами и других пр</w:t>
      </w:r>
      <w:r>
        <w:t xml:space="preserve">оцессов растворения и химического выветривания горных пород. Источником этих ионов являются также микробиологические процессы, протекающие в почвах на площади водосбора, в донных отложениях, а также сточные воды различных предприятий.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Жесткость </w:t>
      </w:r>
      <w:r>
        <w:rPr>
          <w:i/>
          <w:sz w:val="24"/>
        </w:rPr>
        <w:t>воды колеблется в широких пределах. Вода с жесткостью менее 4 мг-экв/дм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считается мягкой, от 4 до 8 мг-экв/дм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– средней жесткости, от 8 до 12 мг-экв/дм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– жесткой и выше 12 мг-экв/дм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– очень жесткой. Общая жесткость колеблется от единиц до десятков, ино</w:t>
      </w:r>
      <w:r>
        <w:rPr>
          <w:i/>
          <w:sz w:val="24"/>
        </w:rPr>
        <w:t>гда сотен мг-экв/дм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причем карбонатная жесткость составляет до 70–80% от общей жесткости.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Обычно преобладает жесткость, обусловленная ионами кальция (до 70%); однако в отдельных случаях магниевая жесткость может достигать 50–60%. Жесткость морской воды и</w:t>
      </w:r>
      <w:r>
        <w:t xml:space="preserve"> океанов значительно выше (десятки и сотни мг-экв/дм</w:t>
      </w:r>
      <w:r>
        <w:rPr>
          <w:vertAlign w:val="superscript"/>
        </w:rPr>
        <w:t>3</w:t>
      </w:r>
      <w:r>
        <w:t xml:space="preserve">). Жесткость поверхностных вод подвержена заметным сезонным колебаниям, достигая обычно наибольшего значения в конце зимы и наименьшего в период половодья.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Высокая жесткость ухудшает органолептические с</w:t>
      </w:r>
      <w:r>
        <w:t xml:space="preserve">войства воды, придавая ей горьковатый вкус и оказывая действие на органы пищеварения.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Величина общей жесткости в питьевой воде не должна превышать 10,0 мг-экв/дм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Особые требования предъявляются к технической воде (из-за образования накипи).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lastRenderedPageBreak/>
        <w:t>Ок</w:t>
      </w:r>
      <w:r>
        <w:rPr>
          <w:i/>
          <w:sz w:val="30"/>
        </w:rPr>
        <w:t>исляемость перманганатная и бихроматная (ХПК)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Величина, характеризующая содержание в воде органических и минеральных веществ, окисляемых одним из сильных химических окислителей при определенных условиях, называется окисляемостью. Существует несколько видов</w:t>
      </w:r>
      <w:r>
        <w:t xml:space="preserve"> окисляемости воды: перманганатная, бихроматная, иодатная, цериевая. Наиболее высокая степень окисления достигается методами бихроматной и иодатной окисляемости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Окисляемость выражается в миллиграммах кислорода, пошедшего на окисление органических ве</w:t>
      </w:r>
      <w:r>
        <w:t>ществ, содержащихся в 1 дм</w:t>
      </w:r>
      <w:r>
        <w:rPr>
          <w:vertAlign w:val="superscript"/>
        </w:rPr>
        <w:t>3</w:t>
      </w:r>
      <w:r>
        <w:t xml:space="preserve">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Состав органических веществ в природных водах формируется под влиянием многих факторов. К числу важнейших относятся внутриводоемные биохимические процессы продуцирования и трансформации, поступления из других водных объек</w:t>
      </w:r>
      <w:r>
        <w:t>тов, с поверхностными и подземными стоками, с атмосферными осадками, с промышленными и хозяйственно-бытовыми сточными водами. Образующиеся в водоеме и поступающие в него извне органические вещества весьма разнообразны по своей природе и химическим свойства</w:t>
      </w:r>
      <w:r>
        <w:t xml:space="preserve">м, в том числе по устойчивости к действию разных окислителей. Соотношение содержащихся в воде легко- и трудноокисляемых веществ в значительной мере влияет на окисляемость воды в условиях того или иного метода ее определения.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поверхностных водах органиче</w:t>
      </w:r>
      <w:r>
        <w:t>ские вещества находятся в растворенном, взвешенном и коллоидном состояниях. Последние в рутинном анализе отдельно не учитываются, поэтому различают окисляемость фильтрованных (растворенное органическое вещество) и нефильтрованных (общее содержание органиче</w:t>
      </w:r>
      <w:r>
        <w:t xml:space="preserve">ских веществ) проб.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Величины окисляемости природных вод изменяются в пределах от долей миллиграммов до десятков миллиграммов в литре в зависимости от общей биологической продуктивности водоемов, степени загрязненности органическими веществами и </w:t>
      </w:r>
      <w:r>
        <w:rPr>
          <w:i/>
          <w:sz w:val="24"/>
        </w:rPr>
        <w:t>соединениями биогенных элементов, а также от влияния органических веществ естественного происхождения, поступающих из болот, торфяников и т.п. Поверхностные воды имеют более высокую окисляемость по сравнению с подземными (десятые и сотые доли миллиграмма н</w:t>
      </w:r>
      <w:r>
        <w:rPr>
          <w:i/>
          <w:sz w:val="24"/>
        </w:rPr>
        <w:t>а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), исключение составляют воды нефтяных месторождений и грунтовые воды, питающиеся за счет болот. Горные реки и озера характеризуются окисляемостью 2–3 мг О/дм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реки равнинные – 5–12 мг О/дм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реки с болотным питанием – десятки миллиграммов на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Окисляемость незагрязненных поверхностных вод проявляет довольно отчетливую физико-географическую зональность (табл. 3.5).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rPr>
          <w:i/>
        </w:rPr>
        <w:t>Таблица 3.5.</w:t>
      </w:r>
      <w:r>
        <w:t xml:space="preserve"> Физико-географическая зональность природных вод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701"/>
        <w:gridCol w:w="1134"/>
        <w:gridCol w:w="7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Окисляемость</w:t>
            </w:r>
          </w:p>
        </w:tc>
        <w:tc>
          <w:tcPr>
            <w:tcW w:w="1134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мг О/дм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7230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малая</w:t>
            </w:r>
          </w:p>
        </w:tc>
        <w:tc>
          <w:tcPr>
            <w:tcW w:w="113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0–2</w:t>
            </w:r>
          </w:p>
        </w:tc>
        <w:tc>
          <w:tcPr>
            <w:tcW w:w="723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Высокогорье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</w:t>
            </w:r>
            <w:r>
              <w:rPr>
                <w:b w:val="0"/>
                <w:sz w:val="22"/>
              </w:rPr>
              <w:t>алая</w:t>
            </w:r>
          </w:p>
        </w:tc>
        <w:tc>
          <w:tcPr>
            <w:tcW w:w="113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2–5</w:t>
            </w:r>
          </w:p>
        </w:tc>
        <w:tc>
          <w:tcPr>
            <w:tcW w:w="723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Горные районы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5–10</w:t>
            </w:r>
          </w:p>
        </w:tc>
        <w:tc>
          <w:tcPr>
            <w:tcW w:w="723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Зоны широколиственных лесов, степи, полупустыни и пустыни, а также тундра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Повышенная</w:t>
            </w:r>
          </w:p>
        </w:tc>
        <w:tc>
          <w:tcPr>
            <w:tcW w:w="1134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15–20</w:t>
            </w:r>
          </w:p>
        </w:tc>
        <w:tc>
          <w:tcPr>
            <w:tcW w:w="7230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Северная и южная тайга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>Окисляемость подвержена закономерным сезонным колебаниям. Их характер определяется, с одной стороны, ги</w:t>
      </w:r>
      <w:r>
        <w:t xml:space="preserve">дрологическим режимом и зависящим от него поступлением органических веществ с водосбора, с другой, – гидробиологическим режимом.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водоемах и водотоках, подверженных сильному воздействию хозяйственной деятельности человека, изменение окисляемости выступае</w:t>
      </w:r>
      <w:r>
        <w:t xml:space="preserve">т как характеристика, отражающая режим поступления сточных вод. Для природных малозагрязненных вод рекомендовано определять </w:t>
      </w:r>
      <w:r>
        <w:rPr>
          <w:b/>
        </w:rPr>
        <w:t>перманганатную окисляемость</w:t>
      </w:r>
      <w:r>
        <w:t xml:space="preserve">; в более загрязненных водах определяют, как правило, </w:t>
      </w:r>
      <w:r>
        <w:rPr>
          <w:b/>
        </w:rPr>
        <w:t xml:space="preserve">бихроматную окисляемость </w:t>
      </w:r>
      <w:r>
        <w:t xml:space="preserve">(ХПК).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В соотве</w:t>
      </w:r>
      <w:r>
        <w:rPr>
          <w:i/>
          <w:color w:val="800000"/>
          <w:sz w:val="24"/>
        </w:rPr>
        <w:t>тствии с требованиями к составу и свойствам воды водоемов у пунктов питьевого водопользования величина ХПК не должна превышать 15 мг О/дм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; в зонах рекреации в водных объектах допускается величина ХПК до 30 мг О/дм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программах мониторинга ХПК использует</w:t>
      </w:r>
      <w:r>
        <w:t xml:space="preserve">ся в качестве меры содержания органического вещества в пробе, которое подвержено окислению сильным химическим </w:t>
      </w:r>
      <w:r>
        <w:lastRenderedPageBreak/>
        <w:t>окислителем. ХПК применяют для характеристики состояния водотоков и водоемов, поступления бытовых и промышленных сточных вод (в том числе, и степе</w:t>
      </w:r>
      <w:r>
        <w:t>ни их очистки), а также поверхностного стока.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rPr>
          <w:i/>
        </w:rPr>
        <w:t>Таблица 3.6.</w:t>
      </w:r>
      <w:r>
        <w:t xml:space="preserve"> Величины ХПК в водоемах с различной степенью загрязненности 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4961"/>
        <w:gridCol w:w="3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Степень загрязнения (классы водоемов)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ХПК,</w:t>
            </w:r>
            <w:r>
              <w:rPr>
                <w:i/>
                <w:sz w:val="22"/>
              </w:rPr>
              <w:t xml:space="preserve"> мг О/дм</w:t>
            </w:r>
            <w:r>
              <w:rPr>
                <w:i/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чистые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Чистые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Загрязненные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Грязн</w:t>
            </w:r>
            <w:r>
              <w:rPr>
                <w:b w:val="0"/>
                <w:sz w:val="22"/>
              </w:rPr>
              <w:t>ые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5–15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</w:t>
            </w:r>
          </w:p>
        </w:tc>
        <w:tc>
          <w:tcPr>
            <w:tcW w:w="3405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&gt;15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>Для вычисления концентрации углерода, содержащегося в органических веществах, значение ХПК (мг О/дм</w:t>
      </w:r>
      <w:r>
        <w:rPr>
          <w:vertAlign w:val="superscript"/>
        </w:rPr>
        <w:t>3</w:t>
      </w:r>
      <w:r>
        <w:t xml:space="preserve">) умножается на 0,375 (коэффициент, равный отношению количества вещества эквивалента углерода к количеству вещества эквивалента </w:t>
      </w:r>
      <w:r>
        <w:t>кислорода).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Биохимическое потребление кислорода (БПК)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Степень загрязнения воды органическими соединениями определяют как количество кислорода, необходимое для их окисления микроорганизмами в аэробных условиях. Биохимическое окисление различных веществ прои</w:t>
      </w:r>
      <w:r>
        <w:t>сходит с различной скоростью. К легкоокисляющимся ("биологически мягким") веществам относят формальдегид, низшие алифатические спирты, фенол, фурфурол и др. Среднее положение занимают крезолы, нафтолы, ксиленолы, резорцин, пирокатехин, анионоактивные ПАВ и</w:t>
      </w:r>
      <w:r>
        <w:t xml:space="preserve"> др. Медленно разрушаются "биологически жесткие" вещества, такие как гидрохинон, сульфонол, неионогенные ПАВ и др.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БПК</w:t>
      </w:r>
      <w:r>
        <w:rPr>
          <w:i/>
          <w:vertAlign w:val="subscript"/>
        </w:rPr>
        <w:t>5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лабораторных условиях наряду с БПК</w:t>
      </w:r>
      <w:r>
        <w:rPr>
          <w:vertAlign w:val="subscript"/>
        </w:rPr>
        <w:t>п</w:t>
      </w:r>
      <w:r>
        <w:t xml:space="preserve"> определяется БПК</w:t>
      </w:r>
      <w:r>
        <w:rPr>
          <w:vertAlign w:val="subscript"/>
        </w:rPr>
        <w:t>5</w:t>
      </w:r>
      <w:r>
        <w:t xml:space="preserve"> – биохимическая потребность в кислороде за 5 суток.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поверхностных в</w:t>
      </w:r>
      <w:r>
        <w:rPr>
          <w:i/>
          <w:sz w:val="24"/>
        </w:rPr>
        <w:t>одах величины БПК</w:t>
      </w:r>
      <w:r>
        <w:rPr>
          <w:i/>
          <w:sz w:val="24"/>
          <w:vertAlign w:val="subscript"/>
        </w:rPr>
        <w:t>5</w:t>
      </w:r>
      <w:r>
        <w:rPr>
          <w:i/>
          <w:sz w:val="24"/>
        </w:rPr>
        <w:t xml:space="preserve"> изменяются обычно в пределах 0,5–4 мг O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и подвержены сезонным и суточным колебаниям.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Сезонные колебания зависят в основном от изменения температуры и от исходной концентрации растворенного кислорода. Влияние температуры сказывается </w:t>
      </w:r>
      <w:r>
        <w:t>через ее воздействие на скорость процесса потребления, которая увеличивается в 2–3 раза при повышении температуры на 10</w:t>
      </w:r>
      <w:r>
        <w:rPr>
          <w:vertAlign w:val="superscript"/>
        </w:rPr>
        <w:t>o</w:t>
      </w:r>
      <w:r>
        <w:t>C. Влияние начальной концентрации кислорода на процесс биохимического потребления кислорода связано с тем, что значительная часть микроо</w:t>
      </w:r>
      <w:r>
        <w:t xml:space="preserve">рганизмов имеет свой кислородный оптимум для развития в целом и для физиологической и биохимической активности.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Суточные колебания величин БПК</w:t>
      </w:r>
      <w:r>
        <w:rPr>
          <w:vertAlign w:val="subscript"/>
        </w:rPr>
        <w:t>5</w:t>
      </w:r>
      <w:r>
        <w:t xml:space="preserve"> также зависят от исходной концентрации растворенного кислорода, которая может в течение суток изменяться на 2,5</w:t>
      </w:r>
      <w:r>
        <w:t xml:space="preserve"> мг О</w:t>
      </w:r>
      <w:r>
        <w:rPr>
          <w:vertAlign w:val="subscript"/>
        </w:rPr>
        <w:t>2</w:t>
      </w:r>
      <w:r>
        <w:t>/дм</w:t>
      </w:r>
      <w:r>
        <w:rPr>
          <w:vertAlign w:val="superscript"/>
        </w:rPr>
        <w:t>3</w:t>
      </w:r>
      <w:r>
        <w:t xml:space="preserve"> в зависимости от соотношения интенсивности процессов его продуцирования и потребления. Весьма значительны изменения величин БПК</w:t>
      </w:r>
      <w:r>
        <w:rPr>
          <w:vertAlign w:val="subscript"/>
        </w:rPr>
        <w:t>5</w:t>
      </w:r>
      <w:r>
        <w:t xml:space="preserve"> в зависимости от степени загрязненности водоемов.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rPr>
          <w:i/>
        </w:rPr>
        <w:t>Таблица 3.7.</w:t>
      </w:r>
      <w:r>
        <w:t xml:space="preserve"> Величины БПК</w:t>
      </w:r>
      <w:r>
        <w:rPr>
          <w:vertAlign w:val="subscript"/>
        </w:rPr>
        <w:t>5</w:t>
      </w:r>
      <w:r>
        <w:t xml:space="preserve"> в водоемах с различной степенью загряз</w:t>
      </w:r>
      <w:r>
        <w:t xml:space="preserve">ненности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6656"/>
        <w:gridCol w:w="27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Степень загрязнения (классы водоемов)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БПК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</w:rPr>
              <w:t>, мг O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/дм</w:t>
            </w:r>
            <w:r>
              <w:rPr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чистые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0,5–1,0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Чистые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1,1–1,9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2,0–2,9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Загрязненные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3,0–3,9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Грязные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4,0–10,0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</w:t>
            </w:r>
          </w:p>
        </w:tc>
        <w:tc>
          <w:tcPr>
            <w:tcW w:w="270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10,0</w:t>
            </w:r>
          </w:p>
        </w:tc>
      </w:tr>
    </w:tbl>
    <w:p w:rsidR="00000000" w:rsidRDefault="00647460">
      <w:pPr>
        <w:pStyle w:val="a8"/>
        <w:spacing w:before="0" w:after="0"/>
        <w:ind w:firstLine="567"/>
      </w:pPr>
      <w:r>
        <w:t>Для водоемов, загрязненных преимущественно хозяйстве</w:t>
      </w:r>
      <w:r>
        <w:t>нно-бытовыми сточными водами, БПК</w:t>
      </w:r>
      <w:r>
        <w:rPr>
          <w:vertAlign w:val="subscript"/>
        </w:rPr>
        <w:t>5</w:t>
      </w:r>
      <w:r>
        <w:t xml:space="preserve"> составляет обычно около 70% БПК</w:t>
      </w:r>
      <w:r>
        <w:rPr>
          <w:vertAlign w:val="subscript"/>
        </w:rPr>
        <w:t>п</w:t>
      </w:r>
      <w:r>
        <w:t xml:space="preserve">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зависимости от категории водоема величина БПК</w:t>
      </w:r>
      <w:r>
        <w:rPr>
          <w:i/>
          <w:sz w:val="24"/>
          <w:vertAlign w:val="subscript"/>
        </w:rPr>
        <w:t>5</w:t>
      </w:r>
      <w:r>
        <w:rPr>
          <w:i/>
          <w:sz w:val="24"/>
        </w:rPr>
        <w:t xml:space="preserve"> регламентируется следующим образом: не более 3 мг O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для водоемов хозяйственно-питьевого водопользования и не более 6 мг O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для водоемов хозяйственно-бытового и культурного водопользования. Для морей (I и II категории рыбохозяйственного водопользования) пятисуточная потребность в кислороде (БПК</w:t>
      </w:r>
      <w:r>
        <w:rPr>
          <w:i/>
          <w:sz w:val="24"/>
          <w:vertAlign w:val="subscript"/>
        </w:rPr>
        <w:t>5</w:t>
      </w:r>
      <w:r>
        <w:rPr>
          <w:i/>
          <w:sz w:val="24"/>
        </w:rPr>
        <w:t>) при 20</w:t>
      </w:r>
      <w:r>
        <w:rPr>
          <w:i/>
          <w:sz w:val="24"/>
          <w:vertAlign w:val="superscript"/>
        </w:rPr>
        <w:t>о</w:t>
      </w:r>
      <w:r>
        <w:rPr>
          <w:i/>
          <w:sz w:val="24"/>
        </w:rPr>
        <w:t>С не должна превышать 2 мг O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Определение БПК</w:t>
      </w:r>
      <w:r>
        <w:rPr>
          <w:vertAlign w:val="subscript"/>
        </w:rPr>
        <w:t>5</w:t>
      </w:r>
      <w:r>
        <w:t xml:space="preserve"> в поверхностных во</w:t>
      </w:r>
      <w:r>
        <w:t>дах используется с целью оценки содержания биохимически окисляемых органических веществ, условий обитания гидробионтов и в качестве интегрального показателя загрязненности воды. Необходимо использовать величины БПК</w:t>
      </w:r>
      <w:r>
        <w:rPr>
          <w:vertAlign w:val="subscript"/>
        </w:rPr>
        <w:t>5</w:t>
      </w:r>
      <w:r>
        <w:t xml:space="preserve"> при контролировании эффективности работы</w:t>
      </w:r>
      <w:r>
        <w:t xml:space="preserve"> очистных сооружений.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БПК</w:t>
      </w:r>
      <w:r>
        <w:rPr>
          <w:i/>
          <w:vertAlign w:val="subscript"/>
        </w:rPr>
        <w:t>п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Полным биохимическим потреблением кислорода (БПК</w:t>
      </w:r>
      <w:r>
        <w:rPr>
          <w:vertAlign w:val="subscript"/>
        </w:rPr>
        <w:t>п</w:t>
      </w:r>
      <w:r>
        <w:t xml:space="preserve">) считается количество кислорода, требуемое для окисления органических примесей до начала процессов нитрификации. Количество кислорода, расходуемое для окисления аммонийного азота </w:t>
      </w:r>
      <w:r>
        <w:t>до нитритов и нитратов, при определении БПК не учитывается. Для бытовых сточных вод (без существенной примеси производственных) определяют БПК</w:t>
      </w:r>
      <w:r>
        <w:rPr>
          <w:vertAlign w:val="subscript"/>
        </w:rPr>
        <w:t>20</w:t>
      </w:r>
      <w:r>
        <w:t>, считая, что эта величина близка к БПК</w:t>
      </w:r>
      <w:r>
        <w:rPr>
          <w:vertAlign w:val="subscript"/>
        </w:rPr>
        <w:t>п</w:t>
      </w:r>
      <w:r>
        <w:t xml:space="preserve">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Полная биологическая потребность в кислороде БПК</w:t>
      </w:r>
      <w:r>
        <w:rPr>
          <w:i/>
          <w:color w:val="800000"/>
          <w:sz w:val="24"/>
          <w:vertAlign w:val="subscript"/>
        </w:rPr>
        <w:t>п</w:t>
      </w:r>
      <w:r>
        <w:rPr>
          <w:i/>
          <w:color w:val="800000"/>
          <w:sz w:val="24"/>
        </w:rPr>
        <w:t xml:space="preserve"> для внутр</w:t>
      </w:r>
      <w:r>
        <w:rPr>
          <w:i/>
          <w:color w:val="800000"/>
          <w:sz w:val="24"/>
        </w:rPr>
        <w:t>енних водоемов рыбохозяйственного назначения (I и II категории) при 20</w:t>
      </w:r>
      <w:r>
        <w:rPr>
          <w:i/>
          <w:color w:val="800000"/>
          <w:sz w:val="24"/>
          <w:vertAlign w:val="superscript"/>
        </w:rPr>
        <w:t>о</w:t>
      </w:r>
      <w:r>
        <w:rPr>
          <w:i/>
          <w:color w:val="800000"/>
          <w:sz w:val="24"/>
        </w:rPr>
        <w:t>С не должна превышать 3 мг O</w:t>
      </w:r>
      <w:r>
        <w:rPr>
          <w:i/>
          <w:color w:val="800000"/>
          <w:sz w:val="24"/>
          <w:vertAlign w:val="subscript"/>
        </w:rPr>
        <w:t>2</w:t>
      </w:r>
      <w:r>
        <w:rPr>
          <w:i/>
          <w:color w:val="800000"/>
          <w:sz w:val="24"/>
        </w:rPr>
        <w:t>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jc w:val="center"/>
      </w:pPr>
      <w:r>
        <w:t>Часть 4. Неорганические вещества в водных системах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Кальций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Главными источниками поступления кальция в поверхностные воды являются процессы химического</w:t>
      </w:r>
      <w:r>
        <w:t xml:space="preserve"> выветривания и растворения минералов, прежде всего известняков, доломитов, гипса, кальцийсодержащих силикатов и других осадочных и метаморфических пород.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rPr>
          <w:b/>
        </w:rPr>
        <w:t>CaCO</w:t>
      </w:r>
      <w:r>
        <w:rPr>
          <w:b/>
          <w:vertAlign w:val="subscript"/>
        </w:rPr>
        <w:t>3</w:t>
      </w:r>
      <w:r>
        <w:rPr>
          <w:b/>
        </w:rPr>
        <w:t xml:space="preserve"> + 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Са(HCO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rPr>
          <w:rFonts w:ascii="Symbol" w:hAnsi="Symbol"/>
          <w:b/>
        </w:rPr>
        <w:t></w:t>
      </w:r>
      <w:r>
        <w:rPr>
          <w:b/>
        </w:rPr>
        <w:t xml:space="preserve"> Ca</w:t>
      </w:r>
      <w:r>
        <w:rPr>
          <w:b/>
          <w:vertAlign w:val="superscript"/>
        </w:rPr>
        <w:t>2+</w:t>
      </w:r>
      <w:r>
        <w:rPr>
          <w:b/>
        </w:rPr>
        <w:t xml:space="preserve"> + 2HCO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Растворению способствуют микробиологические процессы </w:t>
      </w:r>
      <w:r>
        <w:t xml:space="preserve">разложения органических веществ, сопровождающиеся понижением </w:t>
      </w:r>
      <w:r>
        <w:rPr>
          <w:b/>
        </w:rPr>
        <w:t>рН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Большие количества кальция выносятся со сточными водами силикатной, металлургической, стекольной, химической промышленности и со стоками сельскохозяйственных угодий, особенно при использован</w:t>
      </w:r>
      <w:r>
        <w:t xml:space="preserve">ии кальцийсодержащих минеральных удобрений.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Характерной особенностью кальция является склонность образовывать в поверхностных водах довольно устойчивые пересыщенные растворы </w:t>
      </w:r>
      <w:r>
        <w:rPr>
          <w:b/>
        </w:rPr>
        <w:t>CaCO</w:t>
      </w:r>
      <w:r>
        <w:rPr>
          <w:b/>
          <w:vertAlign w:val="subscript"/>
        </w:rPr>
        <w:t>3</w:t>
      </w:r>
      <w:r>
        <w:t>. Ионная форма (</w:t>
      </w:r>
      <w:r>
        <w:rPr>
          <w:b/>
        </w:rPr>
        <w:t>Ca</w:t>
      </w:r>
      <w:r>
        <w:rPr>
          <w:b/>
          <w:vertAlign w:val="superscript"/>
        </w:rPr>
        <w:t>2+</w:t>
      </w:r>
      <w:r>
        <w:t>) характерна только для маломинерализованных природных в</w:t>
      </w:r>
      <w:r>
        <w:t xml:space="preserve">од. Известны довольно устойчивые комплексные соединения кальция с органическими веществами, содержащимися в воде. В некоторых маломинерализованных окрашенных водах до 90-100% ионов кальция могут быть связаны гумусовыми кислотами.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В речных водах </w:t>
      </w:r>
      <w:r>
        <w:rPr>
          <w:i/>
          <w:sz w:val="24"/>
        </w:rPr>
        <w:t>содержание кальция редко превышает 1 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Обычно же его концентрации значительно ниже.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Концентрация кальция в поверхностных водах подвержена заметным сезонным колебаниям. В период понижения минерализации (весной) ионам кальция принадлежит преобладающая р</w:t>
      </w:r>
      <w:r>
        <w:t xml:space="preserve">оль, что связано с легкостью выщелачивания растворимых солей кальция из поверхностного слоя почв и пород.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кальция составляет 180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Довольно жесткие требования к содержанию кальция предъявляются к водам, питающим паросиловые установки</w:t>
      </w:r>
      <w:r>
        <w:t>, поскольку в присутствии карбонатов, сульфатов и ряда других анионов кальций образует прочную накипь. Данные о содержании кальция в водах необходимы также при решении вопросов, связанных с формированием химического состава природных вод, их происхождением</w:t>
      </w:r>
      <w:r>
        <w:t>, а также при исследовании карбонатно-кальциевого равновесия.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lastRenderedPageBreak/>
        <w:t>Магний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поверхностные воды магний поступает в основном за счет процессов химического выветривания и растворения доломитов, мергелей и других минералов. Значительные количества магния могут пост</w:t>
      </w:r>
      <w:r>
        <w:t xml:space="preserve">упать в водные объекты со сточными водами металлургических, силикатных, текстильных и других предприятий.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водах содержание магния обычно колеблется от нескольких единиц до десятков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Содержание магния в поверхностных</w:t>
      </w:r>
      <w:r>
        <w:t xml:space="preserve"> водах подвержено заметным колебаниям: как правило, максимальные концентрации наблюдаются в меженный период, минимальные — в период половодья.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ионов Мg</w:t>
      </w:r>
      <w:r>
        <w:rPr>
          <w:i/>
          <w:color w:val="800000"/>
          <w:sz w:val="24"/>
          <w:vertAlign w:val="superscript"/>
        </w:rPr>
        <w:t>2+</w:t>
      </w:r>
      <w:r>
        <w:rPr>
          <w:i/>
          <w:color w:val="800000"/>
          <w:sz w:val="24"/>
        </w:rPr>
        <w:t xml:space="preserve"> составляет 40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Кремний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Кремний является постоянным компонентом химического сос</w:t>
      </w:r>
      <w:r>
        <w:t xml:space="preserve">тава природных вод. Этому способствует в отличие от других компонентов повсеместная распространенность соединений кремния в горных породах, и только малая растворимость последних объясняет малое содержание кремния в воде.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Главным источником соединений кре</w:t>
      </w:r>
      <w:r>
        <w:t xml:space="preserve">мния в природных водах являются процессы химического выветривания и растворения кремнийсодержащих минералов, например алюмосиликатов: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KMg</w:t>
      </w:r>
      <w:r>
        <w:rPr>
          <w:b/>
          <w:vertAlign w:val="subscript"/>
        </w:rPr>
        <w:t>3</w:t>
      </w:r>
      <w:r>
        <w:rPr>
          <w:b/>
        </w:rPr>
        <w:t>AlSi</w:t>
      </w:r>
      <w:r>
        <w:rPr>
          <w:b/>
          <w:vertAlign w:val="subscript"/>
        </w:rPr>
        <w:t>3</w:t>
      </w:r>
      <w:r>
        <w:rPr>
          <w:b/>
        </w:rPr>
        <w:t>O</w:t>
      </w:r>
      <w:r>
        <w:rPr>
          <w:b/>
          <w:vertAlign w:val="subscript"/>
        </w:rPr>
        <w:t>10</w:t>
      </w:r>
      <w:r>
        <w:rPr>
          <w:b/>
        </w:rPr>
        <w:t>(OH)</w:t>
      </w:r>
      <w:r>
        <w:rPr>
          <w:b/>
          <w:vertAlign w:val="subscript"/>
        </w:rPr>
        <w:t>2</w:t>
      </w:r>
      <w:r>
        <w:rPr>
          <w:b/>
        </w:rPr>
        <w:t>+7H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>+</w:t>
      </w:r>
      <w:r>
        <w:rPr>
          <w:b/>
          <w:vertAlign w:val="superscript"/>
        </w:rPr>
        <w:t>1</w:t>
      </w:r>
      <w:r>
        <w:rPr>
          <w:b/>
        </w:rPr>
        <w:t>/</w:t>
      </w:r>
      <w:r>
        <w:rPr>
          <w:b/>
          <w:vertAlign w:val="subscript"/>
        </w:rPr>
        <w:t>2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</w:t>
      </w:r>
      <w:r>
        <w:rPr>
          <w:b/>
        </w:rPr>
        <w:t xml:space="preserve"> K</w:t>
      </w:r>
      <w:r>
        <w:rPr>
          <w:b/>
          <w:vertAlign w:val="superscript"/>
        </w:rPr>
        <w:t>+</w:t>
      </w:r>
      <w:r>
        <w:rPr>
          <w:b/>
        </w:rPr>
        <w:t>+3Mg</w:t>
      </w:r>
      <w:r>
        <w:rPr>
          <w:b/>
          <w:vertAlign w:val="superscript"/>
        </w:rPr>
        <w:t>2+</w:t>
      </w:r>
      <w:r>
        <w:rPr>
          <w:b/>
        </w:rPr>
        <w:t>+7HCO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+2H</w:t>
      </w:r>
      <w:r>
        <w:rPr>
          <w:b/>
          <w:vertAlign w:val="subscript"/>
        </w:rPr>
        <w:t>4</w:t>
      </w:r>
      <w:r>
        <w:rPr>
          <w:b/>
        </w:rPr>
        <w:t>SiO</w:t>
      </w:r>
      <w:r>
        <w:rPr>
          <w:b/>
          <w:vertAlign w:val="subscript"/>
        </w:rPr>
        <w:t>4</w:t>
      </w:r>
      <w:r>
        <w:rPr>
          <w:b/>
        </w:rPr>
        <w:t>+</w:t>
      </w:r>
      <w:r>
        <w:rPr>
          <w:b/>
          <w:vertAlign w:val="superscript"/>
        </w:rPr>
        <w:t>1</w:t>
      </w:r>
      <w:r>
        <w:rPr>
          <w:b/>
        </w:rPr>
        <w:t>/</w:t>
      </w:r>
      <w:r>
        <w:rPr>
          <w:b/>
          <w:vertAlign w:val="subscript"/>
        </w:rPr>
        <w:t>2</w:t>
      </w:r>
      <w:r>
        <w:rPr>
          <w:b/>
        </w:rPr>
        <w:t>Al</w:t>
      </w:r>
      <w:r>
        <w:rPr>
          <w:b/>
          <w:vertAlign w:val="subscript"/>
        </w:rPr>
        <w:t>2</w:t>
      </w:r>
      <w:r>
        <w:rPr>
          <w:b/>
        </w:rPr>
        <w:t>Si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5</w:t>
      </w:r>
      <w:r>
        <w:rPr>
          <w:b/>
        </w:rPr>
        <w:t>(OH)</w:t>
      </w:r>
      <w:r>
        <w:rPr>
          <w:b/>
          <w:vertAlign w:val="subscript"/>
        </w:rPr>
        <w:t>4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Значительные количества кремния поступают в </w:t>
      </w:r>
      <w:r>
        <w:t>природные воды в процессе отмирания наземных и водных растительных организмов, с атмосферными осадками, а также со сточными водами предприятий, производящих керамические, цементные, стекольные изделия, силикатные краски, вяжущие материалы, кремнийорганичес</w:t>
      </w:r>
      <w:r>
        <w:t xml:space="preserve">кий каучук и т.д.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Формы соединений, в которых находится кремний в растворе, весьма многообразны и меняются в зависимости от минерализации, состава воды и значений рН. Часть кремния находится в истинно растворенном состоянии в виде кремниевой кислоты и пол</w:t>
      </w:r>
      <w:r>
        <w:t xml:space="preserve">икремниевых кислот: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H</w:t>
      </w:r>
      <w:r>
        <w:rPr>
          <w:b/>
          <w:vertAlign w:val="subscript"/>
        </w:rPr>
        <w:t>4</w:t>
      </w:r>
      <w:r>
        <w:rPr>
          <w:b/>
        </w:rPr>
        <w:t>SiO</w:t>
      </w:r>
      <w:r>
        <w:rPr>
          <w:b/>
          <w:vertAlign w:val="subscript"/>
        </w:rPr>
        <w:t>4</w:t>
      </w:r>
      <w:r>
        <w:rPr>
          <w:b/>
        </w:rPr>
        <w:t xml:space="preserve"> </w:t>
      </w:r>
      <w:r>
        <w:rPr>
          <w:rFonts w:ascii="Symbol" w:hAnsi="Symbol"/>
          <w:b/>
        </w:rPr>
        <w:t></w:t>
      </w:r>
      <w:r>
        <w:rPr>
          <w:b/>
        </w:rPr>
        <w:t xml:space="preserve"> H + H</w:t>
      </w:r>
      <w:r>
        <w:rPr>
          <w:b/>
          <w:vertAlign w:val="subscript"/>
        </w:rPr>
        <w:t>3</w:t>
      </w:r>
      <w:r>
        <w:rPr>
          <w:b/>
        </w:rPr>
        <w:t>SiO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-</w:t>
      </w:r>
      <w:r>
        <w:rPr>
          <w:b/>
        </w:rPr>
        <w:t>.</w:t>
      </w:r>
      <w:r>
        <w:t xml:space="preserve"> 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rPr>
          <w:i/>
        </w:rPr>
        <w:t>Таблица 4.1.</w:t>
      </w:r>
      <w:r>
        <w:t xml:space="preserve"> Соотношение форм производных кремниевой кислоты в воде в зависимости от значений </w:t>
      </w:r>
      <w:r>
        <w:rPr>
          <w:b w:val="0"/>
        </w:rPr>
        <w:t>рН</w:t>
      </w:r>
      <w:r>
        <w:t>, % количества вещества эквивалентов (К</w:t>
      </w:r>
      <w:r>
        <w:rPr>
          <w:vertAlign w:val="subscript"/>
        </w:rPr>
        <w:t>1</w:t>
      </w:r>
      <w:r>
        <w:t xml:space="preserve"> = 1,41·10</w:t>
      </w:r>
      <w:r>
        <w:rPr>
          <w:vertAlign w:val="superscript"/>
        </w:rPr>
        <w:t>-10</w:t>
      </w:r>
      <w: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728"/>
        <w:gridCol w:w="768"/>
        <w:gridCol w:w="768"/>
        <w:gridCol w:w="768"/>
        <w:gridCol w:w="768"/>
      </w:tblGrid>
      <w:tr w:rsidR="00656A18" w:rsidTr="00656A1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 w:val="restart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Форма</w:t>
            </w:r>
          </w:p>
        </w:tc>
        <w:tc>
          <w:tcPr>
            <w:tcW w:w="3072" w:type="dxa"/>
            <w:gridSpan w:val="4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vAlign w:val="center"/>
          </w:tcPr>
          <w:p w:rsidR="00000000" w:rsidRDefault="00647460">
            <w:pPr>
              <w:rPr>
                <w:sz w:val="22"/>
              </w:rPr>
            </w:pP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[H</w:t>
            </w:r>
            <w:r>
              <w:rPr>
                <w:b w:val="0"/>
                <w:sz w:val="22"/>
                <w:vertAlign w:val="subscript"/>
              </w:rPr>
              <w:t>4</w:t>
            </w:r>
            <w:r>
              <w:rPr>
                <w:b w:val="0"/>
                <w:sz w:val="22"/>
              </w:rPr>
              <w:t>SiO</w:t>
            </w:r>
            <w:r>
              <w:rPr>
                <w:b w:val="0"/>
                <w:sz w:val="22"/>
                <w:vertAlign w:val="subscript"/>
              </w:rPr>
              <w:t>4</w:t>
            </w:r>
            <w:r>
              <w:rPr>
                <w:b w:val="0"/>
                <w:sz w:val="22"/>
              </w:rPr>
              <w:t>]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99,9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98,6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87,7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>
              <w:rPr>
                <w:b w:val="0"/>
                <w:sz w:val="22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[H</w:t>
            </w:r>
            <w:r>
              <w:rPr>
                <w:b w:val="0"/>
                <w:sz w:val="22"/>
                <w:vertAlign w:val="subscript"/>
              </w:rPr>
              <w:t>3</w:t>
            </w:r>
            <w:r>
              <w:rPr>
                <w:b w:val="0"/>
                <w:sz w:val="22"/>
              </w:rPr>
              <w:t>SiO</w:t>
            </w:r>
            <w:r>
              <w:rPr>
                <w:b w:val="0"/>
                <w:sz w:val="22"/>
                <w:vertAlign w:val="subscript"/>
              </w:rPr>
              <w:t>4</w:t>
            </w:r>
            <w:r>
              <w:rPr>
                <w:b w:val="0"/>
                <w:sz w:val="22"/>
                <w:vertAlign w:val="superscript"/>
              </w:rPr>
              <w:t>-</w:t>
            </w:r>
            <w:r>
              <w:rPr>
                <w:b w:val="0"/>
                <w:sz w:val="22"/>
              </w:rPr>
              <w:t>]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0,1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1,4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12,3</w:t>
            </w:r>
          </w:p>
        </w:tc>
        <w:tc>
          <w:tcPr>
            <w:tcW w:w="768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58,5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 xml:space="preserve">Поликремниевые кислоты имеют переменный состав типа </w:t>
      </w:r>
      <w:r>
        <w:rPr>
          <w:b/>
        </w:rPr>
        <w:t>mSiO</w:t>
      </w:r>
      <w:r>
        <w:rPr>
          <w:b/>
          <w:vertAlign w:val="subscript"/>
        </w:rPr>
        <w:t>2</w:t>
      </w:r>
      <w:r>
        <w:rPr>
          <w:b/>
        </w:rPr>
        <w:t>·nH</w:t>
      </w:r>
      <w:r>
        <w:rPr>
          <w:b/>
          <w:vertAlign w:val="subscript"/>
        </w:rPr>
        <w:t>2</w:t>
      </w:r>
      <w:r>
        <w:rPr>
          <w:b/>
        </w:rPr>
        <w:t>O</w:t>
      </w:r>
      <w:r>
        <w:t>, где</w:t>
      </w:r>
      <w:r>
        <w:rPr>
          <w:b/>
        </w:rPr>
        <w:t xml:space="preserve"> m</w:t>
      </w:r>
      <w:r>
        <w:t xml:space="preserve"> и</w:t>
      </w:r>
      <w:r>
        <w:rPr>
          <w:b/>
        </w:rPr>
        <w:t xml:space="preserve"> n</w:t>
      </w:r>
      <w:r>
        <w:t xml:space="preserve"> — целые числа. Кроме того, кремний содержится в природных водах в виде коллоидов типа </w:t>
      </w:r>
      <w:r>
        <w:rPr>
          <w:b/>
        </w:rPr>
        <w:t>xSiO</w:t>
      </w:r>
      <w:r>
        <w:rPr>
          <w:b/>
          <w:vertAlign w:val="subscript"/>
        </w:rPr>
        <w:t>2</w:t>
      </w:r>
      <w:r>
        <w:rPr>
          <w:b/>
        </w:rPr>
        <w:t>·yH</w:t>
      </w:r>
      <w:r>
        <w:rPr>
          <w:b/>
          <w:vertAlign w:val="subscript"/>
        </w:rPr>
        <w:t>2</w:t>
      </w:r>
      <w:r>
        <w:rPr>
          <w:b/>
        </w:rPr>
        <w:t>O</w:t>
      </w:r>
      <w:r>
        <w:t xml:space="preserve">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кремния в речных водах кол</w:t>
      </w:r>
      <w:r>
        <w:rPr>
          <w:i/>
          <w:sz w:val="24"/>
        </w:rPr>
        <w:t>еблется обычно от 1 до 20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; в подземных водах его концентрация возрастает от 20 до 30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а в горячих термальных водах содержание кремния может достигать сотен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Сравнительно малое содержание кремния в поверхностных водах, уст</w:t>
      </w:r>
      <w:r>
        <w:t>упающее растворимости диоксида кремния (125 мг/дм</w:t>
      </w:r>
      <w:r>
        <w:rPr>
          <w:vertAlign w:val="superscript"/>
        </w:rPr>
        <w:t>3</w:t>
      </w:r>
      <w:r>
        <w:t xml:space="preserve"> при 26°С, 170 мг/дм</w:t>
      </w:r>
      <w:r>
        <w:rPr>
          <w:vertAlign w:val="superscript"/>
        </w:rPr>
        <w:t>3</w:t>
      </w:r>
      <w:r>
        <w:t xml:space="preserve"> при 38°С), указывает на наличие в воде процессов, уменьшающих его концентрацию. К ним надо отнести потребление кремния водными организмами, многие из которых, например диатомовые водор</w:t>
      </w:r>
      <w:r>
        <w:t xml:space="preserve">осли, строят свой скелет из кремния. Кроме того, кремниевая кислота как более слабая вытесняется из раствора угольной кислотой: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Na</w:t>
      </w:r>
      <w:r>
        <w:rPr>
          <w:b/>
          <w:vertAlign w:val="subscript"/>
        </w:rPr>
        <w:t>4</w:t>
      </w:r>
      <w:r>
        <w:rPr>
          <w:b/>
        </w:rPr>
        <w:t>SiO</w:t>
      </w:r>
      <w:r>
        <w:rPr>
          <w:b/>
          <w:vertAlign w:val="subscript"/>
        </w:rPr>
        <w:t>4</w:t>
      </w:r>
      <w:r>
        <w:rPr>
          <w:b/>
        </w:rPr>
        <w:t xml:space="preserve"> + 4CO</w:t>
      </w:r>
      <w:r>
        <w:rPr>
          <w:b/>
          <w:vertAlign w:val="subscript"/>
        </w:rPr>
        <w:t>2</w:t>
      </w:r>
      <w:r>
        <w:rPr>
          <w:b/>
        </w:rPr>
        <w:t xml:space="preserve"> + 4H</w:t>
      </w:r>
      <w:r>
        <w:rPr>
          <w:b/>
          <w:vertAlign w:val="subscript"/>
        </w:rPr>
        <w:t>2</w:t>
      </w:r>
      <w:r>
        <w:rPr>
          <w:b/>
        </w:rPr>
        <w:t>O = H</w:t>
      </w:r>
      <w:r>
        <w:rPr>
          <w:b/>
          <w:vertAlign w:val="subscript"/>
        </w:rPr>
        <w:t>4</w:t>
      </w:r>
      <w:r>
        <w:rPr>
          <w:b/>
        </w:rPr>
        <w:t>SiO</w:t>
      </w:r>
      <w:r>
        <w:rPr>
          <w:b/>
          <w:vertAlign w:val="subscript"/>
        </w:rPr>
        <w:t>4</w:t>
      </w:r>
      <w:r>
        <w:rPr>
          <w:b/>
        </w:rPr>
        <w:t xml:space="preserve"> + 4NaHCO</w:t>
      </w:r>
      <w:r>
        <w:rPr>
          <w:b/>
          <w:vertAlign w:val="subscript"/>
        </w:rPr>
        <w:t>3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Неустойчивости кремния в растворе способствует и склонность кремниевой кислоты при о</w:t>
      </w:r>
      <w:r>
        <w:t xml:space="preserve">пределенных условиях переходить в гель.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lastRenderedPageBreak/>
        <w:t xml:space="preserve">Режим кремния в поверхностных водах до некоторой степени сходен с режимом соединений азота и фосфора, однако кремний никогда не лимитирует развитие растительности.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кремния равна 10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</w:rPr>
      </w:pPr>
      <w:r>
        <w:rPr>
          <w:i/>
        </w:rPr>
        <w:t>Углерод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Ди</w:t>
      </w:r>
      <w:r>
        <w:rPr>
          <w:i/>
        </w:rPr>
        <w:t>оксид углерода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Диоксид углерода содержится в воде в основном в виде растворенных молекул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 xml:space="preserve">, и лишь малая часть его (около 1%) при взаимодействии с водой образует угольную кислоту: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H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Диоксид углерода, гидрокарбонатные и карбонатные ионы</w:t>
      </w:r>
      <w:r>
        <w:t xml:space="preserve"> являются основными компонентами карбонатной системы. В растворе между ними существует подвижное равновесие: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rFonts w:ascii="Symbol" w:hAnsi="Symbol"/>
          <w:b/>
        </w:rPr>
        <w:t></w:t>
      </w:r>
      <w:r>
        <w:rPr>
          <w:b/>
        </w:rPr>
        <w:t xml:space="preserve"> Н+ + 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 </w:t>
      </w:r>
      <w:r>
        <w:rPr>
          <w:rFonts w:ascii="Symbol" w:hAnsi="Symbol"/>
          <w:b/>
        </w:rPr>
        <w:t></w:t>
      </w:r>
      <w:r>
        <w:rPr>
          <w:b/>
        </w:rPr>
        <w:t xml:space="preserve"> 2Н</w:t>
      </w:r>
      <w:r>
        <w:rPr>
          <w:b/>
          <w:vertAlign w:val="superscript"/>
        </w:rPr>
        <w:t>+</w:t>
      </w:r>
      <w:r>
        <w:rPr>
          <w:b/>
        </w:rPr>
        <w:t xml:space="preserve"> +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Соотношение между компонентами в значительной мере определяется величиной </w:t>
      </w:r>
      <w:r>
        <w:rPr>
          <w:b/>
        </w:rPr>
        <w:t>рН</w:t>
      </w:r>
      <w:r>
        <w:t>. При</w:t>
      </w:r>
      <w:r>
        <w:rPr>
          <w:b/>
        </w:rPr>
        <w:t xml:space="preserve"> рН</w:t>
      </w:r>
      <w:r>
        <w:t xml:space="preserve"> 4,5 и ниже из всех компоне</w:t>
      </w:r>
      <w:r>
        <w:t xml:space="preserve">нтов карбонатного равновесия в воде присутствует только свободная углекислота. В интервале </w:t>
      </w:r>
      <w:r>
        <w:rPr>
          <w:b/>
        </w:rPr>
        <w:t xml:space="preserve">рН </w:t>
      </w:r>
      <w:r>
        <w:t>6-10 гидрокарбонатные ионы являются основной формой производных угольной кислоты (максимальное их содержание при</w:t>
      </w:r>
      <w:r>
        <w:rPr>
          <w:b/>
        </w:rPr>
        <w:t xml:space="preserve"> рН</w:t>
      </w:r>
      <w:r>
        <w:t xml:space="preserve"> 8,3-8,4). При </w:t>
      </w:r>
      <w:r>
        <w:rPr>
          <w:b/>
        </w:rPr>
        <w:t>рН</w:t>
      </w:r>
      <w:r>
        <w:t xml:space="preserve"> более 10,5 главной формой сущ</w:t>
      </w:r>
      <w:r>
        <w:t xml:space="preserve">ествования угольной кислоты являются карбонатные ионы.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Главным источником поступления оксида углерода в природные воды являются процессы биохимического распада органических остатков, окисления органических веществ, дыхания водных организмов.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Одновременно</w:t>
      </w:r>
      <w:r>
        <w:t xml:space="preserve"> с процессами поступления значительная часть диоксида углерода потребляется при фотосинтезе, а также расходуется на растворение карбонатов и химическое выветривание алюмосиликатов: </w:t>
      </w:r>
    </w:p>
    <w:p w:rsidR="00000000" w:rsidRDefault="00647460">
      <w:pPr>
        <w:pStyle w:val="a8"/>
        <w:spacing w:before="0" w:after="0"/>
        <w:ind w:firstLine="567"/>
        <w:jc w:val="center"/>
        <w:rPr>
          <w:b/>
        </w:rPr>
      </w:pPr>
      <w:r>
        <w:rPr>
          <w:b/>
        </w:rPr>
        <w:t>CaCO</w:t>
      </w:r>
      <w:r>
        <w:rPr>
          <w:b/>
          <w:vertAlign w:val="subscript"/>
        </w:rPr>
        <w:t>3</w:t>
      </w:r>
      <w:r>
        <w:rPr>
          <w:b/>
        </w:rPr>
        <w:t xml:space="preserve"> + 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Ca(HCO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;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HSiO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 + 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H</w:t>
      </w:r>
      <w:r>
        <w:rPr>
          <w:b/>
          <w:vertAlign w:val="subscript"/>
        </w:rPr>
        <w:t>2</w:t>
      </w:r>
      <w:r>
        <w:rPr>
          <w:b/>
        </w:rPr>
        <w:t>SiO</w:t>
      </w:r>
      <w:r>
        <w:rPr>
          <w:b/>
          <w:vertAlign w:val="subscript"/>
        </w:rPr>
        <w:t>3</w:t>
      </w:r>
      <w:r>
        <w:rPr>
          <w:b/>
        </w:rPr>
        <w:t xml:space="preserve"> + 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Умен</w:t>
      </w:r>
      <w:r>
        <w:t xml:space="preserve">ьшение содержания диоксида углерода в воде происходит также в результате его выделения в атмосферу.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Концентрация диоксида углерода в природных водах колеблется от нескольких десятых долей до 3-4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изредка достигая величины 10-20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Об</w:t>
      </w:r>
      <w:r>
        <w:t>ычно весной и летом содержание диоксида углерода в водоеме понижается, а в осенне-зимний период увеличивается, достигая максимума в конце зимы. Диоксид углерода имеет исключительно важное значение для растительных организмов (как источник углерода). В то ж</w:t>
      </w:r>
      <w:r>
        <w:t xml:space="preserve">е время повышенные концентрации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 xml:space="preserve"> угнетающе действуют на животные организмы. При высоких концентрациях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 xml:space="preserve"> воды становятся агрессивными по отношению к металлам и бетону в результате образования растворимых гидрокарбонатов, нарушающих структуру этих матер</w:t>
      </w:r>
      <w:r>
        <w:t>иалов.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Карбонаты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Основным источником гидрокарбонатных и карбонатных ионов в поверхностных водах являются процессы химического выветривания и растворения карбонатных пород типа известняков, мергелей, доломитов, например: </w:t>
      </w:r>
    </w:p>
    <w:p w:rsidR="00000000" w:rsidRDefault="00647460">
      <w:pPr>
        <w:pStyle w:val="a8"/>
        <w:spacing w:before="0" w:after="0"/>
        <w:ind w:firstLine="567"/>
        <w:jc w:val="center"/>
        <w:rPr>
          <w:b/>
        </w:rPr>
      </w:pPr>
      <w:r>
        <w:rPr>
          <w:b/>
        </w:rPr>
        <w:t>CaCO</w:t>
      </w:r>
      <w:r>
        <w:rPr>
          <w:b/>
          <w:vertAlign w:val="subscript"/>
        </w:rPr>
        <w:t>3</w:t>
      </w:r>
      <w:r>
        <w:rPr>
          <w:b/>
        </w:rPr>
        <w:t xml:space="preserve"> + 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Сa</w:t>
      </w:r>
      <w:r>
        <w:rPr>
          <w:b/>
          <w:vertAlign w:val="superscript"/>
        </w:rPr>
        <w:t>2+</w:t>
      </w:r>
      <w:r>
        <w:rPr>
          <w:b/>
        </w:rPr>
        <w:t xml:space="preserve"> + 2HCO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;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MgCO</w:t>
      </w:r>
      <w:r>
        <w:rPr>
          <w:b/>
          <w:vertAlign w:val="subscript"/>
        </w:rPr>
        <w:t>3</w:t>
      </w:r>
      <w:r>
        <w:rPr>
          <w:b/>
        </w:rPr>
        <w:t xml:space="preserve"> + CO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Mg</w:t>
      </w:r>
      <w:r>
        <w:rPr>
          <w:b/>
          <w:vertAlign w:val="superscript"/>
        </w:rPr>
        <w:t>2+</w:t>
      </w:r>
      <w:r>
        <w:rPr>
          <w:b/>
        </w:rPr>
        <w:t xml:space="preserve"> + 2HCO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Некоторая часть гидрокарбонатных ионов поступает с атмосферными осадками и грунтовыми водами. Гидрокарбонатные и карбонатные ионы выносятся в водоемы со сточными водами предприятий химической, силикатной, содовой промыш</w:t>
      </w:r>
      <w:r>
        <w:t xml:space="preserve">ленности и т.д.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 мере накопления гидрокарбонатных и особенно карбонатных ионов последние могут выпадать в осадок: </w:t>
      </w:r>
    </w:p>
    <w:p w:rsidR="00000000" w:rsidRDefault="00647460">
      <w:pPr>
        <w:pStyle w:val="a8"/>
        <w:spacing w:before="0" w:after="0"/>
        <w:ind w:firstLine="567"/>
        <w:jc w:val="center"/>
        <w:rPr>
          <w:b/>
        </w:rPr>
      </w:pPr>
      <w:r>
        <w:rPr>
          <w:b/>
        </w:rPr>
        <w:t>Ca(HCO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rPr>
          <w:rFonts w:ascii="Symbol" w:hAnsi="Symbol"/>
          <w:b/>
        </w:rPr>
        <w:t></w:t>
      </w:r>
      <w:r>
        <w:rPr>
          <w:b/>
        </w:rPr>
        <w:t xml:space="preserve"> CaCO</w:t>
      </w:r>
      <w:r>
        <w:rPr>
          <w:b/>
          <w:vertAlign w:val="subscript"/>
        </w:rPr>
        <w:t>3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>O + CO</w:t>
      </w:r>
      <w:r>
        <w:rPr>
          <w:b/>
          <w:vertAlign w:val="subscript"/>
        </w:rPr>
        <w:t>2</w:t>
      </w:r>
      <w:r>
        <w:rPr>
          <w:b/>
        </w:rPr>
        <w:t xml:space="preserve">;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Сa</w:t>
      </w:r>
      <w:r>
        <w:rPr>
          <w:b/>
          <w:vertAlign w:val="superscript"/>
        </w:rPr>
        <w:t>2+</w:t>
      </w:r>
      <w:r>
        <w:rPr>
          <w:b/>
        </w:rPr>
        <w:t xml:space="preserve"> +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 xml:space="preserve"> </w:t>
      </w:r>
      <w:r>
        <w:rPr>
          <w:rFonts w:ascii="Symbol" w:hAnsi="Symbol"/>
          <w:b/>
        </w:rPr>
        <w:t></w:t>
      </w:r>
      <w:r>
        <w:rPr>
          <w:b/>
        </w:rPr>
        <w:t xml:space="preserve"> CaCO</w:t>
      </w:r>
      <w:r>
        <w:rPr>
          <w:b/>
          <w:vertAlign w:val="subscript"/>
        </w:rPr>
        <w:t>3</w:t>
      </w:r>
      <w:r>
        <w:rPr>
          <w:b/>
        </w:rPr>
        <w:t>.</w:t>
      </w:r>
      <w:r>
        <w:t xml:space="preserve">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lastRenderedPageBreak/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В речных водах содержание гидрокарбонатных и карбонатных ионов колеблется</w:t>
      </w:r>
      <w:r>
        <w:rPr>
          <w:i/>
          <w:color w:val="800000"/>
          <w:sz w:val="24"/>
        </w:rPr>
        <w:t xml:space="preserve"> от 30 до 400 мг HCO</w:t>
      </w:r>
      <w:r>
        <w:rPr>
          <w:i/>
          <w:color w:val="800000"/>
          <w:sz w:val="24"/>
          <w:vertAlign w:val="subscript"/>
        </w:rPr>
        <w:t>3</w:t>
      </w:r>
      <w:r>
        <w:rPr>
          <w:i/>
          <w:color w:val="800000"/>
          <w:sz w:val="24"/>
          <w:vertAlign w:val="superscript"/>
        </w:rPr>
        <w:t>-</w:t>
      </w:r>
      <w:r>
        <w:rPr>
          <w:i/>
          <w:color w:val="800000"/>
          <w:sz w:val="24"/>
        </w:rPr>
        <w:t>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озерах — от 1 до 500 мг HCO</w:t>
      </w:r>
      <w:r>
        <w:rPr>
          <w:i/>
          <w:color w:val="800000"/>
          <w:sz w:val="24"/>
          <w:vertAlign w:val="subscript"/>
        </w:rPr>
        <w:t>3</w:t>
      </w:r>
      <w:r>
        <w:rPr>
          <w:i/>
          <w:color w:val="800000"/>
          <w:sz w:val="24"/>
          <w:vertAlign w:val="superscript"/>
        </w:rPr>
        <w:t>-</w:t>
      </w:r>
      <w:r>
        <w:rPr>
          <w:i/>
          <w:color w:val="800000"/>
          <w:sz w:val="24"/>
        </w:rPr>
        <w:t>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морской воде — от 100 до 200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атмосферных осадках — от 30 до 100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грунтовых водах — от 150 до 300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подземных водах — от 150 до 900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Азот общий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Под общим аз</w:t>
      </w:r>
      <w:r>
        <w:t xml:space="preserve">отом понимают сумму минерального и органического азота в природных водах.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Азотсодержащие соединения находятся в поверхностных водах в растворенном, коллоидном и взвешенном состоянии и могут под влиянием многих физико-химических и биохимических факторов пе</w:t>
      </w:r>
      <w:r>
        <w:t xml:space="preserve">реходить из одного состояния в другое.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Средняя концентрация общего азота в природных водах колеблется в значительных пределах и зависит от трофности водного объекта: для олиготрофных изменяется обычно в пределах 0,3-0,7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для мезотрофных —</w:t>
      </w:r>
      <w:r>
        <w:rPr>
          <w:i/>
          <w:color w:val="800000"/>
          <w:sz w:val="24"/>
        </w:rPr>
        <w:t xml:space="preserve"> 0,7-1,3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для эвтрофных — 0,8-2,0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Сумма минерального азота</w:t>
      </w:r>
    </w:p>
    <w:p w:rsidR="00000000" w:rsidRDefault="00647460">
      <w:pPr>
        <w:pStyle w:val="a8"/>
        <w:spacing w:before="0" w:after="0"/>
        <w:ind w:firstLine="567"/>
      </w:pPr>
      <w:r>
        <w:t xml:space="preserve">Сумма минерального азота - это сумма аммонийного, нитратного и нитритного азота.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Повышение концентрации ионов аммония и нитритов обычно указывает на свежее загрязнение, в то время к</w:t>
      </w:r>
      <w:r>
        <w:t>ак увеличение содержания нитратов — на загрязнение в предшествующее время. Все формы азота, включая и газообразную, способны к взаимным превращениям.</w:t>
      </w:r>
    </w:p>
    <w:p w:rsidR="00000000" w:rsidRDefault="00647460">
      <w:pPr>
        <w:pStyle w:val="H4"/>
        <w:spacing w:before="0" w:after="0"/>
        <w:ind w:firstLine="567"/>
      </w:pPr>
      <w:r>
        <w:t>Аммиак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природной воде аммиак образуется при разложении азотсодержащих органических веществ. Хорошо раств</w:t>
      </w:r>
      <w:r>
        <w:t xml:space="preserve">орим в воде с образованием гидроксида аммония. О содержании аммиака в поверхностных водах (см. раздел “Аммоний”).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аммиака составляет 2,0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4"/>
        <w:spacing w:before="0" w:after="0"/>
        <w:ind w:firstLine="567"/>
      </w:pPr>
      <w:r>
        <w:t>Аммоний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Содержание</w:t>
      </w:r>
      <w:r>
        <w:t xml:space="preserve"> ионов аммония в природных водах варьирует в интервале от 10 до 200 мкг/дм</w:t>
      </w:r>
      <w:r>
        <w:rPr>
          <w:vertAlign w:val="superscript"/>
        </w:rPr>
        <w:t>3</w:t>
      </w:r>
      <w:r>
        <w:t xml:space="preserve"> в пересчете на азот. Присутствие в незагрязненных поверхностных водах ионов аммония связано главным образом с процессами биохимической деградации белковых веществ, дезаминирования </w:t>
      </w:r>
      <w:r>
        <w:t>аминокислот, разложения мочевины под действием уреазы. Основными источниками поступления ионов аммония в водные объекты являются животноводческие фермы, хозяйственно-бытовые сточные воды, поверхностный сток с сельхозугодий в случае использования аммонийных</w:t>
      </w:r>
      <w:r>
        <w:t xml:space="preserve"> удобрений, а также сточные воды предприятий пищевой, коксохимической, лесохимической и химической промышленности. В стоках промышленных предприятий содержится до 1 мг/дм</w:t>
      </w:r>
      <w:r>
        <w:rPr>
          <w:vertAlign w:val="superscript"/>
        </w:rPr>
        <w:t>3</w:t>
      </w:r>
      <w:r>
        <w:t xml:space="preserve"> аммония, в бытовых стоках — 2-7 мг/дм</w:t>
      </w:r>
      <w:r>
        <w:rPr>
          <w:vertAlign w:val="superscript"/>
        </w:rPr>
        <w:t>3</w:t>
      </w:r>
      <w:r>
        <w:t>; с хозяйственно-бытовыми сточными водами в ка</w:t>
      </w:r>
      <w:r>
        <w:t xml:space="preserve">нализационные системы ежесуточно поступает до 10 г аммонийного азота (на одного жителя).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При переходе от олиготрофных к мезо- и эвтрофным водоемам возрастают как абсолютная концентрация ионов аммония, так и их доля в общем балансе связанного азота.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</w:instrText>
      </w:r>
      <w:r>
        <w:rPr>
          <w:color w:val="800000"/>
          <w:sz w:val="24"/>
        </w:rPr>
        <w:instrText>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Концентрация аммония в питьевой воде не должна превышать 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по азоту.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солевого аммония составляет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по азоту (лимитирующий показатель вредности — токсикологический).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Присутствие аммония в концентрациях порядка 1 мг/дм</w:t>
      </w:r>
      <w:r>
        <w:rPr>
          <w:vertAlign w:val="superscript"/>
        </w:rPr>
        <w:t>3</w:t>
      </w:r>
      <w:r>
        <w:t xml:space="preserve"> снижает спо</w:t>
      </w:r>
      <w:r>
        <w:t>собность гемоглобина рыб связывать кислород. Признаки интоксикации — возбуждение, судороги, рыба мечется по воде и выпрыгивает на поверхность. Механизм токсического действия — возбуждение центральной нервной системы, поражение жаберного эпителия, гемолиз (</w:t>
      </w:r>
      <w:r>
        <w:t xml:space="preserve">разрыв) эритроцитов. Токсичность аммония возрастает с повышением </w:t>
      </w:r>
      <w:r>
        <w:rPr>
          <w:b/>
        </w:rPr>
        <w:t>pH</w:t>
      </w:r>
      <w:r>
        <w:t xml:space="preserve"> среды.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rPr>
          <w:i/>
        </w:rPr>
        <w:t>Таблица 4.2.</w:t>
      </w:r>
      <w:r>
        <w:t xml:space="preserve"> Содержание аммония в водоемах с различной степенью загрязненности </w:t>
      </w:r>
    </w:p>
    <w:tbl>
      <w:tblPr>
        <w:tblW w:w="0" w:type="auto"/>
        <w:tblInd w:w="22" w:type="dxa"/>
        <w:tblLayout w:type="fixed"/>
        <w:tblCellMar>
          <w:left w:w="22" w:type="dxa"/>
          <w:right w:w="22" w:type="dxa"/>
        </w:tblCellMar>
        <w:tblLook w:val="0000"/>
      </w:tblPr>
      <w:tblGrid>
        <w:gridCol w:w="6546"/>
        <w:gridCol w:w="2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Степень загрязнения (классы водоемов)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Аммонийный азот, мг/дм</w:t>
            </w:r>
            <w:r>
              <w:rPr>
                <w:sz w:val="2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чистые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Чистые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  <w:r>
              <w:rPr>
                <w:b w:val="0"/>
                <w:sz w:val="22"/>
              </w:rPr>
              <w:t>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Умеренно загрязненные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0,2-0,3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Загрязненные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0,4-1,0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Грязные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1,1-3,0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46" w:type="dxa"/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Очень грязные</w:t>
            </w:r>
          </w:p>
        </w:tc>
        <w:tc>
          <w:tcPr>
            <w:tcW w:w="2813" w:type="dxa"/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&gt;3,0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>Повышенная концентрация ионов аммония может быть использована в качестве индикаторного показателя, отражающего ухудшение санитарного состояния водного объекта, пр</w:t>
      </w:r>
      <w:r>
        <w:t>оцесса загрязнения поверхностных и подземных вод, в первую очередь, бытовыми и сельскохозяйственными стоками.</w:t>
      </w:r>
    </w:p>
    <w:p w:rsidR="00000000" w:rsidRDefault="00647460">
      <w:pPr>
        <w:pStyle w:val="H4"/>
        <w:spacing w:before="0" w:after="0"/>
        <w:ind w:firstLine="567"/>
      </w:pPr>
      <w:r>
        <w:t>Нитраты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Присутствие нитратных ионов в природных водах связано с: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внутриводоемными процессами нитрификации аммонийных ионов в присутствии кислород</w:t>
      </w:r>
      <w:r>
        <w:t xml:space="preserve">а под действием нитрифицирующих бактерий;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атмосферными осадками, которые поглощают образующиеся при атмосферных электрических разрядах оксиды азота (концентрация нитратов в атмосферных осадках достигает 0,9 - 1 мг/дм</w:t>
      </w:r>
      <w:r>
        <w:rPr>
          <w:vertAlign w:val="superscript"/>
        </w:rPr>
        <w:t>3</w:t>
      </w:r>
      <w:r>
        <w:t xml:space="preserve">);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промышленными и хозяйственно-бытов</w:t>
      </w:r>
      <w:r>
        <w:t>ыми сточными водами, особенно после биологической очистки, когда концентрация достигает 50 мг/дм</w:t>
      </w:r>
      <w:r>
        <w:rPr>
          <w:vertAlign w:val="superscript"/>
        </w:rPr>
        <w:t>3</w:t>
      </w:r>
      <w:r>
        <w:t xml:space="preserve">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  <w:jc w:val="both"/>
      </w:pPr>
      <w:r>
        <w:t>стоком с сельскохозяйственных угодий и со сбросными водами с орошаемых полей, на которых применяются азотные удобрения.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Главными процессами, направленными н</w:t>
      </w:r>
      <w:r>
        <w:t xml:space="preserve">а понижение концентрации нитратов, являются потребление их фитопланктоном и денитрофицирующими бактериями, которые при недостатке кислорода используют кислород нитратов на окисление органических веществ.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поверхностных водах нитраты находятся в растворен</w:t>
      </w:r>
      <w:r>
        <w:t>ной форме. Концентрация нитратов в поверхностных водах подвержена заметным сезонным колебаниям: минимальная в вегетационный период, она увеличивается осенью и достигает максимума зимой, когда при минимальном потреблении азота происходит разложение органиче</w:t>
      </w:r>
      <w:r>
        <w:t xml:space="preserve">ских веществ и переход азота из органических форм в минеральные. Амплитуда сезонных колебаний может служить одним из показателей эвтрофирования водного объекта.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незагрязненных поверхностных водах концентрация нитрат-ионов не превышает величины</w:t>
      </w:r>
      <w:r>
        <w:rPr>
          <w:i/>
          <w:sz w:val="24"/>
        </w:rPr>
        <w:t xml:space="preserve"> порядка десятков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(в пересчете на азот). С нарастанием эвтрофикации абсолютная концентрация нитратного азота и его доля в сумме минерального азота возрастают, достигая </w:t>
      </w:r>
      <w:r>
        <w:rPr>
          <w:b w:val="0"/>
          <w:i/>
          <w:sz w:val="24"/>
        </w:rPr>
        <w:t>n</w:t>
      </w:r>
      <w:r>
        <w:rPr>
          <w:i/>
          <w:sz w:val="24"/>
        </w:rPr>
        <w:t>·10</w:t>
      </w:r>
      <w:r>
        <w:rPr>
          <w:i/>
          <w:sz w:val="24"/>
          <w:vertAlign w:val="superscript"/>
        </w:rPr>
        <w:t>-1</w:t>
      </w:r>
      <w:r>
        <w:rPr>
          <w:i/>
          <w:sz w:val="24"/>
        </w:rPr>
        <w:t xml:space="preserve">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В незагрязненных подземных водах содержание нитратны</w:t>
      </w:r>
      <w:r>
        <w:rPr>
          <w:i/>
          <w:sz w:val="24"/>
        </w:rPr>
        <w:t>х ионов обычно выражается сотыми, десятыми долями миллиграмма и реже единицами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Подземные водоносные горизонты в большей степени подвержены нитратному загрязнению, чем поверхностные водоемы (т.к. отсутствует потребитель нитратов).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t>Таб</w:t>
      </w:r>
      <w:r>
        <w:t xml:space="preserve">лица 4.3. Значения предельно допустимых концентраций нитратов для овощей и фруктов, мг/кг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64"/>
        <w:gridCol w:w="1152"/>
        <w:gridCol w:w="2880"/>
        <w:gridCol w:w="11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Культура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ПДК</w:t>
            </w:r>
            <w:r>
              <w:rPr>
                <w:sz w:val="22"/>
                <w:vertAlign w:val="subscript"/>
              </w:rPr>
              <w:t>пр.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ПДК</w:t>
            </w:r>
            <w:r>
              <w:rPr>
                <w:sz w:val="22"/>
                <w:vertAlign w:val="subscript"/>
              </w:rPr>
              <w:t>пр.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Листовые овощи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2000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Картофель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Перец сладкий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Капуста ранняя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Кабачки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Морковь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Дыни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Томаты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Арбу</w:t>
            </w:r>
            <w:r>
              <w:rPr>
                <w:b w:val="0"/>
                <w:sz w:val="22"/>
              </w:rPr>
              <w:t>зы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Огурцы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Виноград столовый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Свекла столовая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Яблоки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Лук репчатый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Груши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</w:t>
            </w:r>
          </w:p>
        </w:tc>
        <w:tc>
          <w:tcPr>
            <w:tcW w:w="288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Лук перо</w:t>
            </w:r>
          </w:p>
        </w:tc>
        <w:tc>
          <w:tcPr>
            <w:tcW w:w="11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00000" w:rsidRDefault="0064746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600</w:t>
            </w:r>
          </w:p>
        </w:tc>
      </w:tr>
    </w:tbl>
    <w:p w:rsidR="00000000" w:rsidRDefault="00647460">
      <w:pPr>
        <w:pStyle w:val="a8"/>
        <w:spacing w:before="0" w:after="0"/>
        <w:ind w:firstLine="567"/>
        <w:jc w:val="both"/>
      </w:pPr>
      <w:r>
        <w:t>При длительном употреблении питьевой воды и пищевых продуктов, содержащих значительные количества нитратов (от 25 до 100 мг/дм</w:t>
      </w:r>
      <w:r>
        <w:rPr>
          <w:vertAlign w:val="superscript"/>
        </w:rPr>
        <w:t>3</w:t>
      </w:r>
      <w:r>
        <w:t xml:space="preserve"> по азоту), резко </w:t>
      </w:r>
      <w:r>
        <w:t xml:space="preserve">возрастает </w:t>
      </w:r>
      <w:r>
        <w:lastRenderedPageBreak/>
        <w:t>концентрация метгемоглобина в крови. Крайне тяжело протекают метгемоглобинемии у грудных детей (прежде всего, искусственно вскармливаемых молочными смесями, приготовленными на воде с повышенным — порядка 200 мг/дм</w:t>
      </w:r>
      <w:r>
        <w:rPr>
          <w:vertAlign w:val="superscript"/>
        </w:rPr>
        <w:t>3</w:t>
      </w:r>
      <w:r>
        <w:t xml:space="preserve"> — содержанием нитратов) и у лю</w:t>
      </w:r>
      <w:r>
        <w:t xml:space="preserve">дей, страдающих сердечно-сосудистыми заболеваниями. Особенно в этом случае опасны грунтовые воды и питаемые ими колодцы, поскольку в открытых водоемах нитраты частично потребляются водными растениями.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Присутствие нитрата аммония в концентрациях порядка 2 </w:t>
      </w:r>
      <w:r>
        <w:t>мг/дм</w:t>
      </w:r>
      <w:r>
        <w:rPr>
          <w:vertAlign w:val="superscript"/>
        </w:rPr>
        <w:t>3</w:t>
      </w:r>
      <w:r>
        <w:t xml:space="preserve"> не вызывает нарушения биохимических процессов в водоеме; подпороговая концентрация этого вещества, не влияющая на санитарный режим водоема, 10 мг/дм</w:t>
      </w:r>
      <w:r>
        <w:rPr>
          <w:vertAlign w:val="superscript"/>
        </w:rPr>
        <w:t>3</w:t>
      </w:r>
      <w:r>
        <w:t>. Повреждающие концентрации соединений азота (в первую очередь, аммония) для различных видов рыб сос</w:t>
      </w:r>
      <w:r>
        <w:t>тавляют величины порядка сотен миллиграммов в 1 дм</w:t>
      </w:r>
      <w:r>
        <w:rPr>
          <w:vertAlign w:val="superscript"/>
        </w:rPr>
        <w:t>3</w:t>
      </w:r>
      <w:r>
        <w:t xml:space="preserve">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воздействии на человека различают первичную токсичность собственно нитрат-иона; вторичную, связанную с образованием нитрит-иона, и третичную, обусловленную образованием из нитритов и аминов нитро</w:t>
      </w:r>
      <w:r>
        <w:t xml:space="preserve">заминов. Смертельная доза нитратов для человека составляет 8-15 г; допустимое суточное потребление по рекомендациям ФАО/ВОЗ — 5 мг/кг массы тела.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Наряду с описанными эффектами воздействия немаловажную роль играет тот факт, что азот — это один из первостеп</w:t>
      </w:r>
      <w:r>
        <w:t>енных биогенных (необходимых для жизни) элементов. Именно этим обусловлено применение соединений азота в качестве удобрений, но, с другой стороны, с этим связан вклад вынесенного с сельскохозяйственных земель азота в развитие процессов эвтрофикации (неконт</w:t>
      </w:r>
      <w:r>
        <w:t xml:space="preserve">ролируемого роста биомассы) водоемов. Так, с одного гектара орошаемых земель выносится в водные системы 8-10 кг азота.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нитратов составляет 45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(по NO</w:t>
      </w:r>
      <w:r>
        <w:rPr>
          <w:i/>
          <w:color w:val="800000"/>
          <w:sz w:val="24"/>
          <w:vertAlign w:val="subscript"/>
        </w:rPr>
        <w:t>3</w:t>
      </w:r>
      <w:r>
        <w:rPr>
          <w:i/>
          <w:color w:val="800000"/>
          <w:sz w:val="24"/>
          <w:vertAlign w:val="superscript"/>
        </w:rPr>
        <w:t>-</w:t>
      </w:r>
      <w:r>
        <w:rPr>
          <w:i/>
          <w:color w:val="800000"/>
          <w:sz w:val="24"/>
        </w:rPr>
        <w:t>) (тождественно равен стандарту США для питьевой воды),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- 40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(по NO</w:t>
      </w:r>
      <w:r>
        <w:rPr>
          <w:i/>
          <w:color w:val="800000"/>
          <w:sz w:val="24"/>
          <w:vertAlign w:val="subscript"/>
        </w:rPr>
        <w:t>3</w:t>
      </w:r>
      <w:r>
        <w:rPr>
          <w:i/>
          <w:color w:val="800000"/>
          <w:sz w:val="24"/>
          <w:vertAlign w:val="superscript"/>
        </w:rPr>
        <w:t>-</w:t>
      </w:r>
      <w:r>
        <w:rPr>
          <w:i/>
          <w:color w:val="800000"/>
          <w:sz w:val="24"/>
        </w:rPr>
        <w:t>)</w:t>
      </w:r>
      <w:r>
        <w:rPr>
          <w:i/>
          <w:color w:val="800000"/>
          <w:sz w:val="24"/>
        </w:rPr>
        <w:t xml:space="preserve"> или 9,1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(по азоту).</w:t>
      </w:r>
    </w:p>
    <w:p w:rsidR="00000000" w:rsidRDefault="00647460">
      <w:pPr>
        <w:pStyle w:val="H4"/>
        <w:spacing w:before="0" w:after="0"/>
        <w:ind w:firstLine="567"/>
      </w:pPr>
      <w:r>
        <w:t>Нитриты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Нитриты представляют собой промежуточную ступень в цепи бактериальных процессов окисления аммония до нитратов (нитрификация — только в аэробных условиях) и, напротив, восстановления нитратов до азота и аммиака (денитрифи</w:t>
      </w:r>
      <w:r>
        <w:t xml:space="preserve">кация — при недостатке кислорода). Подобные окислительно-восстановительные реакции характерны для станций аэрации, систем водоснабжения и собственно природных вод. Кроме того, нитриты используются в качестве ингибиторов коррозии в процессах водоподготовки </w:t>
      </w:r>
      <w:r>
        <w:t xml:space="preserve">технологической воды и поэтому могут попасть и в системы хозяйственно-питьевого водоснабжения. Широко известно также применение нитритов для консервирования пищевых продуктов.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поверхностных водах нитриты находятся в растворенном виде. В кислых водах мог</w:t>
      </w:r>
      <w:r>
        <w:t>ут присутствовать небольшие концентрации азотистой кислоты (</w:t>
      </w:r>
      <w:r>
        <w:rPr>
          <w:b/>
        </w:rPr>
        <w:t>HNO</w:t>
      </w:r>
      <w:r>
        <w:rPr>
          <w:b/>
          <w:vertAlign w:val="subscript"/>
        </w:rPr>
        <w:t>2</w:t>
      </w:r>
      <w:r>
        <w:t>) (не диссоциированной на ионы). Повышенное содержание нитритов указывает на усиление процессов разложения органических веществ в условиях более медленного окисления</w:t>
      </w:r>
      <w:r>
        <w:rPr>
          <w:b/>
        </w:rPr>
        <w:t xml:space="preserve"> NO</w:t>
      </w:r>
      <w:r>
        <w:rPr>
          <w:b/>
          <w:vertAlign w:val="subscript"/>
        </w:rPr>
        <w:t>2</w:t>
      </w:r>
      <w:r>
        <w:rPr>
          <w:b/>
          <w:vertAlign w:val="superscript"/>
        </w:rPr>
        <w:t>-</w:t>
      </w:r>
      <w:r>
        <w:t xml:space="preserve"> в </w:t>
      </w:r>
      <w:r>
        <w:rPr>
          <w:b/>
        </w:rPr>
        <w:t>NO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t>, что указывает</w:t>
      </w:r>
      <w:r>
        <w:t xml:space="preserve"> на загрязнение водного объекта, т.е. является важным санитарным показателем.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нитритов в поверхностных водах составляет сотые (иногда даже тысячные) доли миллиграмма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; в подземных водах концентрация нитритов обычно выше, особ</w:t>
      </w:r>
      <w:r>
        <w:rPr>
          <w:i/>
          <w:sz w:val="24"/>
        </w:rPr>
        <w:t>енно в верхних водоносных горизонтах (сотые, десятые доли миллиграмма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Сезонные колебания содержания нитритов характеризуются отсутствием их зимой и появлением весной при разложении неживого органического вещества. Наибольшая концентрация нитритов</w:t>
      </w:r>
      <w:r>
        <w:t xml:space="preserve"> наблюдается в конце лета, их присутствие связано с активностью фитопланктона (установлена способность диатомовых и зеленых водорослей восстанавливать нитраты до нитритов). Осенью содержание нитритов уменьшается.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Одной из особенностей распределения нитрит</w:t>
      </w:r>
      <w:r>
        <w:t xml:space="preserve">ов по глубине водного объекта являются хорошо выраженные максимумы, обычно вблизи нижней границы термоклина и в гиполимнионе, где концентрация кислорода снижается наиболее резко.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Для нитритов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установлена в размере 3,3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в виде иона NO</w:t>
      </w:r>
      <w:r>
        <w:rPr>
          <w:i/>
          <w:color w:val="800000"/>
          <w:sz w:val="24"/>
          <w:vertAlign w:val="subscript"/>
        </w:rPr>
        <w:t>2</w:t>
      </w:r>
      <w:r>
        <w:rPr>
          <w:i/>
          <w:color w:val="800000"/>
          <w:sz w:val="24"/>
          <w:vertAlign w:val="superscript"/>
        </w:rPr>
        <w:t>-</w:t>
      </w:r>
      <w:r>
        <w:rPr>
          <w:i/>
          <w:color w:val="800000"/>
          <w:sz w:val="24"/>
        </w:rPr>
        <w:t xml:space="preserve"> или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в пересчете на азот.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- 0,08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в виде иона NO</w:t>
      </w:r>
      <w:r>
        <w:rPr>
          <w:i/>
          <w:color w:val="800000"/>
          <w:sz w:val="24"/>
          <w:vertAlign w:val="subscript"/>
        </w:rPr>
        <w:t>2</w:t>
      </w:r>
      <w:r>
        <w:rPr>
          <w:i/>
          <w:color w:val="800000"/>
          <w:sz w:val="24"/>
          <w:vertAlign w:val="superscript"/>
        </w:rPr>
        <w:t>-</w:t>
      </w:r>
      <w:r>
        <w:rPr>
          <w:i/>
          <w:color w:val="800000"/>
          <w:sz w:val="24"/>
        </w:rPr>
        <w:t xml:space="preserve"> или 0,02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в пересчете на азот.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соответствии с требованиями глобальной системы мониторинга состояния окружающей среды (ГСМОС/GEMS) нитрит- и нитрат-ионы входят в программы </w:t>
      </w:r>
      <w:r>
        <w:lastRenderedPageBreak/>
        <w:t>обяз</w:t>
      </w:r>
      <w:r>
        <w:t>ательных наблюдений за составом питьевой воды и являются важными показателями степени загрязнения и трофического статуса природных водоемов.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Фосфор общий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Под общим фосфором понимают сумму минерального и органического фосфора.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Так же, как и для азота, обме</w:t>
      </w:r>
      <w:r>
        <w:t>н фосфором между его минеральными и органическими формами с одной стороны, и живыми организмами — с другой, является основным фактором, определяющим его концентрацию.</w:t>
      </w:r>
    </w:p>
    <w:p w:rsidR="00000000" w:rsidRDefault="00647460">
      <w:pPr>
        <w:ind w:firstLine="567"/>
      </w:pPr>
    </w:p>
    <w:p w:rsidR="00000000" w:rsidRDefault="00647460">
      <w:pPr>
        <w:ind w:firstLine="567"/>
      </w:pPr>
      <w:r>
        <w:rPr>
          <w:i/>
        </w:rPr>
        <w:t>Таблица 4.4.</w:t>
      </w:r>
      <w:r>
        <w:t xml:space="preserve"> Формы фосфора в природных водах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/>
      </w:tblPr>
      <w:tblGrid>
        <w:gridCol w:w="1659"/>
        <w:gridCol w:w="3214"/>
        <w:gridCol w:w="2291"/>
        <w:gridCol w:w="21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Химические формы Р</w:t>
            </w:r>
          </w:p>
        </w:tc>
        <w:tc>
          <w:tcPr>
            <w:tcW w:w="3214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Общий</w:t>
            </w:r>
          </w:p>
        </w:tc>
        <w:tc>
          <w:tcPr>
            <w:tcW w:w="2291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Фильтру</w:t>
            </w:r>
            <w:r>
              <w:rPr>
                <w:sz w:val="22"/>
              </w:rPr>
              <w:t>емый (растворенный)</w:t>
            </w:r>
          </w:p>
        </w:tc>
        <w:tc>
          <w:tcPr>
            <w:tcW w:w="2194" w:type="dxa"/>
            <w:vAlign w:val="center"/>
          </w:tcPr>
          <w:p w:rsidR="00000000" w:rsidRDefault="006474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Общий</w:t>
            </w:r>
          </w:p>
        </w:tc>
        <w:tc>
          <w:tcPr>
            <w:tcW w:w="321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Общий растворенный и взвешенный фосфор</w:t>
            </w:r>
          </w:p>
        </w:tc>
        <w:tc>
          <w:tcPr>
            <w:tcW w:w="2291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Общий растворенный фосфор</w:t>
            </w:r>
          </w:p>
        </w:tc>
        <w:tc>
          <w:tcPr>
            <w:tcW w:w="219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Общий фосфор в частицах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Ортофосфаты</w:t>
            </w:r>
          </w:p>
        </w:tc>
        <w:tc>
          <w:tcPr>
            <w:tcW w:w="321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Общий растворенный и взвешенный фосфор</w:t>
            </w:r>
          </w:p>
        </w:tc>
        <w:tc>
          <w:tcPr>
            <w:tcW w:w="2291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Растворенные ортофосфаты</w:t>
            </w:r>
          </w:p>
        </w:tc>
        <w:tc>
          <w:tcPr>
            <w:tcW w:w="219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Ортофосфаты в частицах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Гидролизируемые кислотой фосфат</w:t>
            </w:r>
            <w:r>
              <w:rPr>
                <w:b w:val="0"/>
                <w:sz w:val="22"/>
              </w:rPr>
              <w:t>ы</w:t>
            </w:r>
          </w:p>
        </w:tc>
        <w:tc>
          <w:tcPr>
            <w:tcW w:w="321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Общие растворенные и взвешенные гидролизируемые кислотой фосфаты</w:t>
            </w:r>
          </w:p>
        </w:tc>
        <w:tc>
          <w:tcPr>
            <w:tcW w:w="2291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Растворенные гидролизируемые кислотой фосфаты</w:t>
            </w:r>
          </w:p>
        </w:tc>
        <w:tc>
          <w:tcPr>
            <w:tcW w:w="219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Гидролизируемые кислотой фосфаты в частицах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Органический фосфор</w:t>
            </w:r>
          </w:p>
        </w:tc>
        <w:tc>
          <w:tcPr>
            <w:tcW w:w="321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Общий растворенный и взвешенный органический фосфор</w:t>
            </w:r>
          </w:p>
        </w:tc>
        <w:tc>
          <w:tcPr>
            <w:tcW w:w="2291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Растворенный органический </w:t>
            </w:r>
            <w:r>
              <w:rPr>
                <w:b w:val="0"/>
                <w:sz w:val="22"/>
              </w:rPr>
              <w:t>фосфор</w:t>
            </w:r>
          </w:p>
        </w:tc>
        <w:tc>
          <w:tcPr>
            <w:tcW w:w="2194" w:type="dxa"/>
            <w:vAlign w:val="center"/>
          </w:tcPr>
          <w:p w:rsidR="00000000" w:rsidRDefault="00647460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Органический фосфор в частицах</w:t>
            </w:r>
          </w:p>
        </w:tc>
      </w:tr>
    </w:tbl>
    <w:p w:rsidR="00000000" w:rsidRDefault="00647460">
      <w:pPr>
        <w:pStyle w:val="a8"/>
        <w:spacing w:before="0" w:after="0"/>
        <w:ind w:firstLine="567"/>
      </w:pP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общего растворенного фосфора (минерального и органического) в незагрязненных природных водах изменяется от 5 до 200 мкг/дм</w:t>
      </w:r>
      <w:r>
        <w:rPr>
          <w:i/>
          <w:sz w:val="24"/>
          <w:vertAlign w:val="superscript"/>
        </w:rPr>
        <w:t>3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Фосфор — важнейший биогенный элемент, чаще всего лимитирующий развити</w:t>
      </w:r>
      <w:r>
        <w:t>е продуктивности водоемов. Поэтому поступление избытка соединений фосфора с водосбора в виде минеральных удобрений с поверхностным стоком с полей (с гектара орошаемых земель выносится 0,4-0,6 кг фосфора), со стоками с ферм (0,01-0,05 кг/сут. на одно животн</w:t>
      </w:r>
      <w:r>
        <w:t>ое), с недоочищенными или неочищенными бытовыми сточными водами (0,003-0,006 кг/сут. на одного жителя), а также с некоторыми производственными отходами приводит к резкому неконтролируемому приросту растительной биомассы водного объекта (это особенно характ</w:t>
      </w:r>
      <w:r>
        <w:t>ерно для непроточных и малопроточных водоемов). Происходит так называемое изменение трофического статуса водоема, сопровождающееся перестройкой всего водного сообщества и ведущее к преобладанию гнилостных процессов (и, соответственно, возрастанию мутности,</w:t>
      </w:r>
      <w:r>
        <w:t xml:space="preserve"> солености, концентрации бактерий).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Один из вероятных аспектов процесса эвтрофикации — рост сине-зеленых водорослей (цианобактерий), многие из которых токсичны. Выделяемые этими организмами вещества относятся к группе фосфор- и серосодержащих органических</w:t>
      </w:r>
      <w:r>
        <w:t xml:space="preserve"> соединений (нервно-паралитических ядов). Действие токсинов сине-зеленых водорослей может проявляться в возникновении дерматозов, желудочно-кишечных заболеваний; в особенно тяжелых случаях — при попадании большой массы водорослей внутрь организма — может р</w:t>
      </w:r>
      <w:r>
        <w:t xml:space="preserve">азвиваться паралич.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соответствии с требованиями глобальной системы мониторинга состояния окружающей среды (ГСМОС/GEMS) в программы обязательных наблюдений за составом природных вод включено определение содержания общего фосфора (растворенного и взвешенн</w:t>
      </w:r>
      <w:r>
        <w:t>ого, в виде органических и минеральных соединений). Фосфор является важнейшим показателем трофического статуса природных водоемов.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Фосфор органический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этом разделе не рассматриваются синтезированные в промышленности фосфорорганические соединения. Природн</w:t>
      </w:r>
      <w:r>
        <w:t xml:space="preserve">ые соединения органического фосфора поступают в природные воды в результате процессов жизнедеятельности и посмертного распада водных организмов, обмена с донными отложениями.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lastRenderedPageBreak/>
        <w:t>Органические соединения фосфора присутствуют в поверхностных водах в растворенно</w:t>
      </w:r>
      <w:r>
        <w:t>м, взвешенном и коллоидном состоянии.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Фосфор минеральный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Соединения минерального фосфора поступают в природные воды в результате выветривания и растворения пород, содержащих ортофосфаты (апатиты и фосфориты) и поступления с поверхности водосбора в виде орт</w:t>
      </w:r>
      <w:r>
        <w:t>о-, мета-, пиро- и полифосфат-ионов (удобрения, синтетические моющие средства, добавки, предупреждающие образование накипи в котлах, и т.п.), а также образуются при биологической переработке остатков животных и растительных организмов. Избыточное содержани</w:t>
      </w:r>
      <w:r>
        <w:t xml:space="preserve">е фосфатов в воде, особенно в грунтовой, может быть отражением присутствия в водном объекте примесей удобрений, компонентов хозяйственно-бытовых сточных вод, разлагающейся биомассы.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Основной формой неорганического фосфора при значениях </w:t>
      </w:r>
      <w:r>
        <w:rPr>
          <w:b/>
        </w:rPr>
        <w:t>pH</w:t>
      </w:r>
      <w:r>
        <w:t xml:space="preserve"> водоема больше 6</w:t>
      </w:r>
      <w:r>
        <w:t xml:space="preserve">,5 является ион </w:t>
      </w:r>
      <w:r>
        <w:rPr>
          <w:b/>
        </w:rPr>
        <w:t>HPO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2-</w:t>
      </w:r>
      <w:r>
        <w:t xml:space="preserve"> (около 90%). В кислых водах неорганический фосфор присутствует преимущественно в виде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-</w:t>
      </w:r>
      <w:r>
        <w:t xml:space="preserve">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фосфатов в природных водах обычно очень мала — сотые, редко десятые доли миллиграммов фосфора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загрязненн</w:t>
      </w:r>
      <w:r>
        <w:rPr>
          <w:i/>
          <w:sz w:val="24"/>
        </w:rPr>
        <w:t>ых водах она может достигать нескольких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Подземные воды содержат обычно не более 100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фосфатов; исключение составляют воды в районах залегания фосфорсодержащих пород.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Содержание соединений фосфора подвержено значительным сезонны</w:t>
      </w:r>
      <w:r>
        <w:t>м колебаниям, поскольку оно зависит от соотношения интенсивности процессов фотосинтеза и биохимического окисления органических веществ. Минимальные концентрации фосфатов в поверхностных водах наблюдаются обычно весной и летом, максимальные — осенью и зимой</w:t>
      </w:r>
      <w:r>
        <w:t xml:space="preserve">, в морских водах — соответственно весной и осенью, летом и зимой.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Общее токсическое действие солей фосфорной кислоты возможно лишь при весьма высоких дозах и чаще всего обусловлено примесями фтора.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В методике оценки экологической ситуации, при</w:t>
      </w:r>
      <w:r>
        <w:rPr>
          <w:i/>
          <w:color w:val="800000"/>
          <w:sz w:val="24"/>
        </w:rPr>
        <w:t>нятой Госкомэкологией РФ, рекомендован норматив содержания растворимых фосфатов в воде — 50 мкг/дм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Без предварительной подготовки проб колориметрически определяются неорганические растворенные и взвешенные фосфаты.</w:t>
      </w:r>
    </w:p>
    <w:p w:rsidR="00000000" w:rsidRDefault="00647460">
      <w:pPr>
        <w:pStyle w:val="H4"/>
        <w:spacing w:before="0" w:after="0"/>
        <w:ind w:firstLine="567"/>
      </w:pPr>
      <w:r>
        <w:t>Полифосфаты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Полифосфаты можно описать с</w:t>
      </w:r>
      <w:r>
        <w:t xml:space="preserve">ледующими химическими формулами: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Me</w:t>
      </w:r>
      <w:r>
        <w:rPr>
          <w:b/>
          <w:vertAlign w:val="subscript"/>
        </w:rPr>
        <w:t>n</w:t>
      </w:r>
      <w:r>
        <w:rPr>
          <w:b/>
        </w:rPr>
        <w:t>(PO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n</w:t>
      </w:r>
      <w:r>
        <w:rPr>
          <w:b/>
        </w:rPr>
        <w:t>, Me</w:t>
      </w:r>
      <w:r>
        <w:rPr>
          <w:b/>
          <w:vertAlign w:val="subscript"/>
        </w:rPr>
        <w:t>n+2</w:t>
      </w:r>
      <w:r>
        <w:rPr>
          <w:b/>
        </w:rPr>
        <w:t>P</w:t>
      </w:r>
      <w:r>
        <w:rPr>
          <w:b/>
          <w:vertAlign w:val="subscript"/>
        </w:rPr>
        <w:t>n</w:t>
      </w:r>
      <w:r>
        <w:rPr>
          <w:b/>
        </w:rPr>
        <w:t>O</w:t>
      </w:r>
      <w:r>
        <w:rPr>
          <w:b/>
          <w:vertAlign w:val="subscript"/>
        </w:rPr>
        <w:t>3n+1</w:t>
      </w:r>
      <w:r>
        <w:rPr>
          <w:b/>
        </w:rPr>
        <w:t>, Me</w:t>
      </w:r>
      <w:r>
        <w:rPr>
          <w:b/>
          <w:vertAlign w:val="subscript"/>
        </w:rPr>
        <w:t>n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P</w:t>
      </w:r>
      <w:r>
        <w:rPr>
          <w:b/>
          <w:vertAlign w:val="subscript"/>
        </w:rPr>
        <w:t>n</w:t>
      </w:r>
      <w:r>
        <w:rPr>
          <w:b/>
        </w:rPr>
        <w:t>O</w:t>
      </w:r>
      <w:r>
        <w:rPr>
          <w:b/>
          <w:vertAlign w:val="subscript"/>
        </w:rPr>
        <w:t>3n+1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Полифосфаты применяются для умягчения воды, обезжиривания волокна, как компонент стиральных порошков и мыла, ингибитор коррозии, катализатор, в пищевой промышленности.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Полифосфаты м</w:t>
      </w:r>
      <w:r>
        <w:t xml:space="preserve">алотоксичны. Токсичность полифосфатов объясняется их способностью к образованию комплексов с биологически важными ионами, особенно с кальцием.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Установленное допустимое остаточное количество полифосфатов в воде хозяйственно-питьевого назначения с</w:t>
      </w:r>
      <w:r>
        <w:rPr>
          <w:i/>
          <w:color w:val="800000"/>
          <w:sz w:val="24"/>
        </w:rPr>
        <w:t>оставляет 3,5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органолептический).</w:t>
      </w:r>
    </w:p>
    <w:p w:rsidR="00000000" w:rsidRDefault="00647460">
      <w:pPr>
        <w:pStyle w:val="H2"/>
        <w:spacing w:before="0" w:after="0"/>
        <w:ind w:firstLine="567"/>
        <w:rPr>
          <w:i/>
        </w:rPr>
      </w:pPr>
      <w:r>
        <w:rPr>
          <w:i/>
        </w:rPr>
        <w:t>Соединения серы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Сероводород и сульфиды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Обычно в водах сероводород не содержится или же присутствует в незначительных количествах в придонных слоях, главным образом в зимний перио</w:t>
      </w:r>
      <w:r>
        <w:t xml:space="preserve">д, когда затруднена аэрация и ветровое перемешивание водных масс. Иногда сероводород появляется в заметных количествах в придонных слоях водоемов и в летнее время в периоды интенсивного биохимического окисления органических веществ. Наличие сероводорода в </w:t>
      </w:r>
      <w:r>
        <w:t xml:space="preserve">водах служит показателем сильного загрязнения водоема органическими веществами.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Сероводород в природных водах находится в виде недиссоциированных молекул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S</w:t>
      </w:r>
      <w:r>
        <w:t xml:space="preserve">, ионов гидросульфида </w:t>
      </w:r>
      <w:r>
        <w:rPr>
          <w:b/>
        </w:rPr>
        <w:t>HS</w:t>
      </w:r>
      <w:r>
        <w:rPr>
          <w:b/>
          <w:vertAlign w:val="superscript"/>
        </w:rPr>
        <w:t>-</w:t>
      </w:r>
      <w:r>
        <w:t xml:space="preserve"> и весьма редко — ионов сульфида </w:t>
      </w:r>
      <w:r>
        <w:rPr>
          <w:b/>
        </w:rPr>
        <w:t>S</w:t>
      </w:r>
      <w:r>
        <w:rPr>
          <w:b/>
          <w:vertAlign w:val="superscript"/>
        </w:rPr>
        <w:t>2-</w:t>
      </w:r>
      <w:r>
        <w:t>. Соотношение между концентрациями эт</w:t>
      </w:r>
      <w:r>
        <w:t xml:space="preserve">их форм определяется значениями </w:t>
      </w:r>
      <w:r>
        <w:rPr>
          <w:b/>
        </w:rPr>
        <w:t>рН</w:t>
      </w:r>
      <w:r>
        <w:t xml:space="preserve"> воды: при </w:t>
      </w:r>
      <w:r>
        <w:rPr>
          <w:b/>
        </w:rPr>
        <w:t xml:space="preserve">рН </w:t>
      </w:r>
      <w:r>
        <w:t xml:space="preserve">&lt; 10 содержанием </w:t>
      </w:r>
      <w:r>
        <w:lastRenderedPageBreak/>
        <w:t xml:space="preserve">ионов сульфида можно пренебречь, при </w:t>
      </w:r>
      <w:r>
        <w:rPr>
          <w:b/>
        </w:rPr>
        <w:t xml:space="preserve">рН </w:t>
      </w:r>
      <w:r>
        <w:t xml:space="preserve">7 содержание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S</w:t>
      </w:r>
      <w:r>
        <w:t xml:space="preserve"> и </w:t>
      </w:r>
      <w:r>
        <w:rPr>
          <w:b/>
        </w:rPr>
        <w:t>HS</w:t>
      </w:r>
      <w:r>
        <w:rPr>
          <w:b/>
          <w:vertAlign w:val="superscript"/>
        </w:rPr>
        <w:t>-</w:t>
      </w:r>
      <w:r>
        <w:t xml:space="preserve"> примерно одинаково, при </w:t>
      </w:r>
      <w:r>
        <w:rPr>
          <w:b/>
        </w:rPr>
        <w:t xml:space="preserve">рН </w:t>
      </w:r>
      <w:r>
        <w:t xml:space="preserve">4 сероводород почти полностью (99,8%) находится в молекулярной форме.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Главным источником сероводород</w:t>
      </w:r>
      <w:r>
        <w:t>а и сульфидов в поверхностных водах являются восстановительные процессы, протекающие при бактериальном разложении и биохимическом окислении органических веществ естественного происхождения, и веществ, поступающих в водоем со сточными водами (хозяйственно-б</w:t>
      </w:r>
      <w:r>
        <w:t>ытовыми, предприятий пищевой, металлургической, химической промышленности, производства сульфатной целлюлозы (0,01-0,014 мг/дм</w:t>
      </w:r>
      <w:r>
        <w:rPr>
          <w:vertAlign w:val="superscript"/>
        </w:rPr>
        <w:t>3</w:t>
      </w:r>
      <w:r>
        <w:t xml:space="preserve">) и др.).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Особенно интенсивно процессы восстановления происходят в подземных водах и придонных слоях водоемов в условиях слабого</w:t>
      </w:r>
      <w:r>
        <w:t xml:space="preserve"> перемешивания и дефицита кислорода. Значительные количества сероводорода и сульфидов могут поступать со сточными водами нефтеперерабатывающих заводов, с городскими сточными водами, водами производств минеральных удобрений.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Концентрация сероводорода в вод</w:t>
      </w:r>
      <w:r>
        <w:t>ах быстро уменьшается за счет окисления кислородом, растворенным в воде, и микробактериологических процессов (тионовыми, бесцветными и окрашенными серными бактериями). В процессе окисления сероводорода образуются сера и сульфаты. Интенсивность процессов ок</w:t>
      </w:r>
      <w:r>
        <w:t>исления сероводорода может достигать 0,5 г сероводорода на 1 дм</w:t>
      </w:r>
      <w:r>
        <w:rPr>
          <w:vertAlign w:val="superscript"/>
        </w:rPr>
        <w:t>3</w:t>
      </w:r>
      <w:r>
        <w:t xml:space="preserve"> в сутки.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Причиной ограничения концентраций в воде является высокая токсичность сероводорода, а также неприятный запах, который резко ухудшает органолептические свойства воды, делая ее неприг</w:t>
      </w:r>
      <w:r>
        <w:t xml:space="preserve">одной для питьевого водоснабжения и других технических и хозяйственных целей. Появление сероводорода в придонных слоях служит признаком острого дефицита кислорода и развития заморных явлений.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 xml:space="preserve">Для водоемов санитарно-бытового и рыбохозяйственного </w:t>
      </w:r>
      <w:r>
        <w:rPr>
          <w:i/>
          <w:color w:val="800000"/>
          <w:sz w:val="24"/>
        </w:rPr>
        <w:t>пользования наличие сероводорода и сульфидов недопустимо.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Сульфаты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Сульфаты присутствуют практически во всех поверхностных водах и являются одними из важнейших анионов.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Главным источником сульфатов в поверхностных водах являются процессы химического вывет</w:t>
      </w:r>
      <w:r>
        <w:t xml:space="preserve">ривания и растворения серосодержащих минералов, в основном гипса, а также окисления сульфидов и серы: </w:t>
      </w:r>
    </w:p>
    <w:p w:rsidR="00000000" w:rsidRDefault="00647460">
      <w:pPr>
        <w:pStyle w:val="a8"/>
        <w:spacing w:before="0" w:after="0"/>
        <w:ind w:firstLine="567"/>
        <w:jc w:val="center"/>
        <w:rPr>
          <w:b/>
        </w:rPr>
      </w:pPr>
      <w:r>
        <w:rPr>
          <w:b/>
        </w:rPr>
        <w:t>2FeS</w:t>
      </w:r>
      <w:r>
        <w:rPr>
          <w:b/>
          <w:vertAlign w:val="subscript"/>
        </w:rPr>
        <w:t>2</w:t>
      </w:r>
      <w:r>
        <w:rPr>
          <w:b/>
        </w:rPr>
        <w:t xml:space="preserve"> + 7O</w:t>
      </w:r>
      <w:r>
        <w:rPr>
          <w:b/>
          <w:vertAlign w:val="subscript"/>
        </w:rPr>
        <w:t xml:space="preserve">2 </w:t>
      </w:r>
      <w:r>
        <w:rPr>
          <w:b/>
        </w:rPr>
        <w:t>+ 2H</w:t>
      </w:r>
      <w:r>
        <w:rPr>
          <w:b/>
          <w:vertAlign w:val="subscript"/>
        </w:rPr>
        <w:t>2</w:t>
      </w:r>
      <w:r>
        <w:rPr>
          <w:b/>
        </w:rPr>
        <w:t>O = 2FeSO</w:t>
      </w:r>
      <w:r>
        <w:rPr>
          <w:b/>
          <w:vertAlign w:val="subscript"/>
        </w:rPr>
        <w:t>4</w:t>
      </w:r>
      <w:r>
        <w:rPr>
          <w:b/>
        </w:rPr>
        <w:t xml:space="preserve"> + 2H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</w:rPr>
        <w:t xml:space="preserve">;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2S + 3O</w:t>
      </w:r>
      <w:r>
        <w:rPr>
          <w:b/>
          <w:vertAlign w:val="subscript"/>
        </w:rPr>
        <w:t>2</w:t>
      </w:r>
      <w:r>
        <w:rPr>
          <w:b/>
        </w:rPr>
        <w:t xml:space="preserve"> + 2H</w:t>
      </w:r>
      <w:r>
        <w:rPr>
          <w:b/>
          <w:vertAlign w:val="subscript"/>
        </w:rPr>
        <w:t>2</w:t>
      </w:r>
      <w:r>
        <w:rPr>
          <w:b/>
        </w:rPr>
        <w:t>O = 2H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</w:rPr>
        <w:t>.</w:t>
      </w:r>
      <w:r>
        <w:t xml:space="preserve">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Значительные количества сульфатов поступают в водоемы в процессе отмирания организмов, </w:t>
      </w:r>
      <w:r>
        <w:t xml:space="preserve">окисления наземных и водных веществ растительного и животного происхождения и с подземным стоком.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больших количествах сульфаты содержатся в шахтных водах и в промышленных стоках производств, в которых используется серная кислота, например, окисление пир</w:t>
      </w:r>
      <w:r>
        <w:t xml:space="preserve">ита. Сульфаты выносятся также со сточными водами коммунального хозяйства и сельскохозяйственного производства.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Ионная форма 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  <w:vertAlign w:val="superscript"/>
        </w:rPr>
        <w:t>2-</w:t>
      </w:r>
      <w:r>
        <w:t xml:space="preserve"> характерна только для маломинерализованных вод. При увеличении минерализации сульфатные ионы склонны к образованию устойчивых</w:t>
      </w:r>
      <w:r>
        <w:t xml:space="preserve"> ассоциированных нейтральных пар типа</w:t>
      </w:r>
      <w:r>
        <w:rPr>
          <w:b/>
        </w:rPr>
        <w:t xml:space="preserve"> CaSO</w:t>
      </w:r>
      <w:r>
        <w:rPr>
          <w:b/>
          <w:vertAlign w:val="subscript"/>
        </w:rPr>
        <w:t>4</w:t>
      </w:r>
      <w:r>
        <w:t xml:space="preserve">, </w:t>
      </w:r>
      <w:r>
        <w:rPr>
          <w:b/>
        </w:rPr>
        <w:t>MgSO</w:t>
      </w:r>
      <w:r>
        <w:rPr>
          <w:b/>
          <w:vertAlign w:val="subscript"/>
        </w:rPr>
        <w:t>4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Содержание сульфатных ионов в растворе ограничивается сравнительно малой растворимостью сульфата кальция (произведение растворимости сульфата кальция </w:t>
      </w:r>
      <w:r>
        <w:rPr>
          <w:b/>
        </w:rPr>
        <w:t>L</w:t>
      </w:r>
      <w:r>
        <w:t>=6,1·10</w:t>
      </w:r>
      <w:r>
        <w:rPr>
          <w:vertAlign w:val="superscript"/>
        </w:rPr>
        <w:t>-5</w:t>
      </w:r>
      <w:r>
        <w:t>). При низких концентрациях кальция, а такж</w:t>
      </w:r>
      <w:r>
        <w:t xml:space="preserve">е в присутствии посторонних солей концентрация сульфатов может значительно повышаться.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Сульфаты активно участвуют в сложном круговороте серы. При отсутствии кислорода под действием сульфатредуцирующих бактерий они восстанавливаются до сероводорода и сульф</w:t>
      </w:r>
      <w:r>
        <w:t xml:space="preserve">идов, которые при появлении в природной воде кислорода снова окисляются до сульфатов. Растения и другие автотрофные организмы извлекают растворенные в воде сульфаты для построения белкового вещества. После отмирания живых клеток гетеротрофные </w:t>
      </w:r>
      <w:r>
        <w:lastRenderedPageBreak/>
        <w:t>бактерии осво</w:t>
      </w:r>
      <w:r>
        <w:t xml:space="preserve">бождают серу протеинов в виде сероводорода, легко окисляемого до сульфатов в присутствии кислорода.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сульфата в природной воде лежит в широких пределах. В речных водах и в водах пресных озер содержание сульфатов часто колеблется от 5</w:t>
      </w:r>
      <w:r>
        <w:rPr>
          <w:i/>
          <w:sz w:val="24"/>
        </w:rPr>
        <w:t>-10 до 60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дождевых водах — от 1 до 10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В подземных водах содержание сульфатов нередко достигает значительно больших величин.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Концентрация сульфатов в поверхностных водах подвержена заметным сезонным колебаниям и обычно коррелирует с измене</w:t>
      </w:r>
      <w:r>
        <w:t xml:space="preserve">нием общей минерализации воды. Важнейшим фактором, определяющим режим сульфатов, являются меняющиеся соотношения между поверхностным и подземным стоками. Заметное влияние оказывают окислительно-восстановительные процессы, биологическая обстановка в водном </w:t>
      </w:r>
      <w:r>
        <w:t xml:space="preserve">объекте и хозяйственная деятельность человека.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Повышенные содержания сульфатов ухудшают органолептические свойства воды и оказывают физиологическое воздействие на организм человека. Поскольку сульфат обладает слабительными свойствами, его предельно допуст</w:t>
      </w:r>
      <w:r>
        <w:t>имая концентрация строго регламентируется нормативными актами. Весьма жесткие требования по содержанию сульфатов предъявляются к водам, питающим паросиловые установки, поскольку сульфаты в присутствии кальция образуют прочную накипь. Вкусовой порог сульфат</w:t>
      </w:r>
      <w:r>
        <w:t>а магния лежит в пределах от 400 до 600 мг/дм</w:t>
      </w:r>
      <w:r>
        <w:rPr>
          <w:vertAlign w:val="superscript"/>
        </w:rPr>
        <w:t>3</w:t>
      </w:r>
      <w:r>
        <w:t>, для сульфата кальция — от 250 до 800 мг/дм</w:t>
      </w:r>
      <w:r>
        <w:rPr>
          <w:vertAlign w:val="superscript"/>
        </w:rPr>
        <w:t>3</w:t>
      </w:r>
      <w:r>
        <w:t xml:space="preserve">. Наличие сульфата в промышленной и питьевой воде может быть как полезным, так и вредным.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сульфатов составляет 500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100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Не зам</w:t>
      </w:r>
      <w:r>
        <w:t>ечено, чтобы сульфат в питьевой воде влиял на процессы коррозии, но при использовании свинцовых труб концентрация сульфатов выше 200 мг/дм</w:t>
      </w:r>
      <w:r>
        <w:rPr>
          <w:vertAlign w:val="superscript"/>
        </w:rPr>
        <w:t>3</w:t>
      </w:r>
      <w:r>
        <w:t xml:space="preserve"> может привести к вымыванию в воду свинца.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Сероуглерод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Сероуглерод представляет собой прозрачную летучую жидкость с р</w:t>
      </w:r>
      <w:r>
        <w:t xml:space="preserve">езким запахом, которая может в больших количествах попадать в открытые водоемы со сточными водами комбинатов вискозного шелка, заводов искусственной кожи и ряда других производств.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При содержании сероуглерода в количестве 30-40 мг/дм</w:t>
      </w:r>
      <w:r>
        <w:rPr>
          <w:vertAlign w:val="superscript"/>
        </w:rPr>
        <w:t>3</w:t>
      </w:r>
      <w:r>
        <w:t xml:space="preserve"> наблюдается угнетающ</w:t>
      </w:r>
      <w:r>
        <w:t>ее влияние на развитие сапрофитной микрофлоры. Максимальная концентрация, не оказывающая токсического действия на рыб, составляет 100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Сероуглерод является политропным ядом, вызывающим острые и хронические интоксикации, поражает центральную и периф</w:t>
      </w:r>
      <w:r>
        <w:t>ерическую нервную систему, вызывает нарушения сердечно-сосудистой системы. Сероуглерод оказывает поражающее действие на органы желудочно-кишечного тракта и нарушает обмен витамина В</w:t>
      </w:r>
      <w:r>
        <w:rPr>
          <w:vertAlign w:val="subscript"/>
        </w:rPr>
        <w:t>6</w:t>
      </w:r>
      <w:r>
        <w:t xml:space="preserve"> и никотиновой кислоты.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</w:t>
      </w:r>
      <w:r>
        <w:rPr>
          <w:i/>
          <w:color w:val="800000"/>
          <w:sz w:val="24"/>
        </w:rPr>
        <w:t>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1,0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Натрий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Натрий является одним из главных компонентов химического состава природных вод, определяющих их тип.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Основным источником поступления нат</w:t>
      </w:r>
      <w:r>
        <w:t>рия в поверхностные воды суши являются изверженные и осадочные породы и самородные растворимые хлористые, сернокислые и углекислые соли натрия. Большое значение имеют также биологические процессы, протекающие на водосборе, в результате которых образуются р</w:t>
      </w:r>
      <w:r>
        <w:t xml:space="preserve">астворимые соединения натрия. Кроме того, натрий поступает в природные воды с хозяйственно-бытовыми и промышленными сточными водами и с водами, сбрасываемыми с орошаемых полей.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поверхностных водах натрий мигрирует преимущественно в растворенно</w:t>
      </w:r>
      <w:r>
        <w:rPr>
          <w:i/>
          <w:sz w:val="24"/>
        </w:rPr>
        <w:t>м состоянии. Концентрация его в речных водах колеблется от 0,6 до 300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в зависимости от физико-географических условий и геологических особенностей бассейнов водных объектов. В подземных водах концентрация натрия колеблется в широких пределах — от мил</w:t>
      </w:r>
      <w:r>
        <w:rPr>
          <w:i/>
          <w:sz w:val="24"/>
        </w:rPr>
        <w:t>лиграммов до граммов и десятков 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Это определяется составом водовмещающих пород, глубиной залегания подземных вод и другими условиями гидрогеологической обстановки.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lastRenderedPageBreak/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натрия составляет 200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120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Калий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Калий</w:t>
      </w:r>
      <w:r>
        <w:t xml:space="preserve"> — один из главных компонентов химического состава природных вод. Источником его поступления в поверхностные воды являются геологические породы (полевой шпат, слюда) и растворимые соли. Различные растворимые соединения калия образуются также в результате б</w:t>
      </w:r>
      <w:r>
        <w:t>иологических процессов, протекающих в коре выветривания и почвах. Для калия характерна склонность сорбироваться на высокодисперсных частицах почв, пород, донных отложений и задерживаться растениями в процессе их питания, роста. Это приводит к меньшей подви</w:t>
      </w:r>
      <w:r>
        <w:t xml:space="preserve">жности калия по сравнению с натрием, и поэтому калий находится в природных водах, особенно поверхностных, в более низкой концентрации, чем натрий.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природные воды калий поступает также с хозяйственно-бытовыми и промышленными сточными водами, а также с во</w:t>
      </w:r>
      <w:r>
        <w:t xml:space="preserve">дой, сбрасываемой с орошаемых полей, и с поверхностным водным стоком с сельскохозяйственных угодий.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в речной воде обычно не превышает 18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подземных водах колеблется от миллиграммов до граммов и десятков 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что</w:t>
      </w:r>
      <w:r>
        <w:rPr>
          <w:i/>
          <w:sz w:val="24"/>
        </w:rPr>
        <w:t xml:space="preserve"> определяется составом водовмещающих пород, глубиной залегания подземных вод и другими условиями гидрогеологической обстановки.</w:t>
      </w:r>
    </w:p>
    <w:p w:rsidR="00000000" w:rsidRDefault="00647460">
      <w:pPr>
        <w:pStyle w:val="a8"/>
        <w:spacing w:before="0" w:after="0"/>
        <w:ind w:firstLine="567"/>
      </w:pP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калия составляет 50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Фтор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речные воды фтор поступает из пород и почв при разрушении фторсодержащих мин</w:t>
      </w:r>
      <w:r>
        <w:t>ералов (апатит, турмалин) с почвогрунтовыми водами и при непосредственном смыве поверхностными водами. Источником фтора также служат атмосферные осадки. Повышенное содержание фтора может быть в некоторых сточных водах предприятий стекольной и химической пр</w:t>
      </w:r>
      <w:r>
        <w:t xml:space="preserve">омышленности (производство фосфорных удобрений, стали, алюминия), в некоторых видах шахтных вод и в сточных водах рудообогатительных фабрик.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природных водах фтор находится в виде фторид-иона F</w:t>
      </w:r>
      <w:r>
        <w:rPr>
          <w:vertAlign w:val="superscript"/>
        </w:rPr>
        <w:t>-</w:t>
      </w:r>
      <w:r>
        <w:t xml:space="preserve"> и комплексных ионов </w:t>
      </w:r>
      <w:r>
        <w:rPr>
          <w:b/>
        </w:rPr>
        <w:t>[AlF</w:t>
      </w:r>
      <w:r>
        <w:rPr>
          <w:b/>
          <w:vertAlign w:val="subscript"/>
        </w:rPr>
        <w:t>6</w:t>
      </w:r>
      <w:r>
        <w:rPr>
          <w:b/>
        </w:rPr>
        <w:t>]</w:t>
      </w:r>
      <w:r>
        <w:rPr>
          <w:b/>
          <w:vertAlign w:val="superscript"/>
        </w:rPr>
        <w:t>3-</w:t>
      </w:r>
      <w:r>
        <w:t xml:space="preserve">, </w:t>
      </w:r>
      <w:r>
        <w:rPr>
          <w:b/>
        </w:rPr>
        <w:t>[FeF</w:t>
      </w:r>
      <w:r>
        <w:rPr>
          <w:b/>
          <w:vertAlign w:val="subscript"/>
        </w:rPr>
        <w:t>4</w:t>
      </w:r>
      <w:r>
        <w:rPr>
          <w:b/>
        </w:rPr>
        <w:t>]</w:t>
      </w:r>
      <w:r>
        <w:rPr>
          <w:b/>
          <w:vertAlign w:val="superscript"/>
        </w:rPr>
        <w:t>-</w:t>
      </w:r>
      <w:r>
        <w:t xml:space="preserve">, </w:t>
      </w:r>
      <w:r>
        <w:rPr>
          <w:b/>
        </w:rPr>
        <w:t>[FeF</w:t>
      </w:r>
      <w:r>
        <w:rPr>
          <w:b/>
          <w:vertAlign w:val="subscript"/>
        </w:rPr>
        <w:t>5</w:t>
      </w:r>
      <w:r>
        <w:rPr>
          <w:b/>
        </w:rPr>
        <w:t>]</w:t>
      </w:r>
      <w:r>
        <w:rPr>
          <w:b/>
          <w:vertAlign w:val="superscript"/>
        </w:rPr>
        <w:t>2-</w:t>
      </w:r>
      <w:r>
        <w:t xml:space="preserve">, </w:t>
      </w:r>
      <w:r>
        <w:rPr>
          <w:b/>
        </w:rPr>
        <w:t>[FeF</w:t>
      </w:r>
      <w:r>
        <w:rPr>
          <w:b/>
          <w:vertAlign w:val="subscript"/>
        </w:rPr>
        <w:t>6</w:t>
      </w:r>
      <w:r>
        <w:rPr>
          <w:b/>
        </w:rPr>
        <w:t>]</w:t>
      </w:r>
      <w:r>
        <w:rPr>
          <w:b/>
          <w:vertAlign w:val="superscript"/>
        </w:rPr>
        <w:t>3-</w:t>
      </w:r>
      <w:r>
        <w:t xml:space="preserve">, </w:t>
      </w:r>
      <w:r>
        <w:rPr>
          <w:b/>
        </w:rPr>
        <w:t>[CrF</w:t>
      </w:r>
      <w:r>
        <w:rPr>
          <w:b/>
          <w:vertAlign w:val="subscript"/>
        </w:rPr>
        <w:t>6</w:t>
      </w:r>
      <w:r>
        <w:rPr>
          <w:b/>
        </w:rPr>
        <w:t>]</w:t>
      </w:r>
      <w:r>
        <w:rPr>
          <w:b/>
          <w:vertAlign w:val="superscript"/>
        </w:rPr>
        <w:t>3-</w:t>
      </w:r>
      <w:r>
        <w:t xml:space="preserve">, </w:t>
      </w:r>
      <w:r>
        <w:rPr>
          <w:b/>
        </w:rPr>
        <w:t>[TiF</w:t>
      </w:r>
      <w:r>
        <w:rPr>
          <w:b/>
          <w:vertAlign w:val="subscript"/>
        </w:rPr>
        <w:t>6</w:t>
      </w:r>
      <w:r>
        <w:rPr>
          <w:b/>
        </w:rPr>
        <w:t>]</w:t>
      </w:r>
      <w:r>
        <w:rPr>
          <w:b/>
          <w:vertAlign w:val="superscript"/>
        </w:rPr>
        <w:t>2-</w:t>
      </w:r>
      <w:r>
        <w:t xml:space="preserve"> и др.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Миграционная способность фтора в природных водах в значительной степени зависит от содержания в них ионов кальция, дающих с ионами фтора малорастворимое соединение (произведение растворимости фторида кальция </w:t>
      </w:r>
      <w:r>
        <w:rPr>
          <w:b/>
        </w:rPr>
        <w:t xml:space="preserve">L </w:t>
      </w:r>
      <w:r>
        <w:t>= 4·10</w:t>
      </w:r>
      <w:r>
        <w:rPr>
          <w:vertAlign w:val="superscript"/>
        </w:rPr>
        <w:t>-11</w:t>
      </w:r>
      <w:r>
        <w:t xml:space="preserve">). Большую </w:t>
      </w:r>
      <w:r>
        <w:t xml:space="preserve">роль играет режим углекислоты, которая растворяет карбонат кальция, переводя его в гидрокарбонат. Повышенные значения </w:t>
      </w:r>
      <w:r>
        <w:rPr>
          <w:b/>
        </w:rPr>
        <w:t xml:space="preserve">рН </w:t>
      </w:r>
      <w:r>
        <w:t xml:space="preserve">способствуют увеличению подвижности фтора.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Содержание фтора в речных водах колеблется от 0,05 до 1,9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атмосферных оса</w:t>
      </w:r>
      <w:r>
        <w:rPr>
          <w:i/>
          <w:sz w:val="24"/>
        </w:rPr>
        <w:t>дках — от 0,05 до 0,54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подземных водах — от 0,3 до 4,6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иногда достигая насыщения по отношению к CaF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. В термальных водах концентрация фтора достигает в отдельных случаях 10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океанах фтора содержится до 1,3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Фтор является уст</w:t>
      </w:r>
      <w:r>
        <w:t>ойчивым компонентом природных вод. Внутригодовые колебания концентрации фтора в речных водах невелики (обычно не более, чем в 2 раза). Фтор поступает в реки преимущественно с грунтовыми водами. Содержание фтора в паводковый период всегда ниже, чем в меженн</w:t>
      </w:r>
      <w:r>
        <w:t xml:space="preserve">ый, так как понижается доля грунтового питания.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Повышенные количества фтора в воде (более 1,5 мг/дм</w:t>
      </w:r>
      <w:r>
        <w:rPr>
          <w:vertAlign w:val="superscript"/>
        </w:rPr>
        <w:t>3</w:t>
      </w:r>
      <w:r>
        <w:t>) оказывают вредное действие на людей и животных, вызывая костное заболевание (флюороз). Содержание фтора в питьевой воде лимитируется. Однако очень низкое</w:t>
      </w:r>
      <w:r>
        <w:t xml:space="preserve"> содержание фтора в питьевых водах (менее 0,01 мг/дм</w:t>
      </w:r>
      <w:r>
        <w:rPr>
          <w:vertAlign w:val="superscript"/>
        </w:rPr>
        <w:t>3</w:t>
      </w:r>
      <w:r>
        <w:t xml:space="preserve">) также вредно сказывается на здоровье, вызывая опасность заболевания кариесом зубов.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фтора составляет 1,5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санитарно-токсикологический).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Хлор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Х</w:t>
      </w:r>
      <w:r>
        <w:t xml:space="preserve">лор, присутствующий в воде в виде хлорноватистой кислоты или иона гипохлорита, принято называть </w:t>
      </w:r>
      <w:r>
        <w:rPr>
          <w:b/>
        </w:rPr>
        <w:t>свободным хлором</w:t>
      </w:r>
      <w:r>
        <w:t xml:space="preserve">. Хлор, существующий в виде хлораминов (моно- и ди-), </w:t>
      </w:r>
      <w:r>
        <w:lastRenderedPageBreak/>
        <w:t xml:space="preserve">а также в виде треххлористого азота, называют </w:t>
      </w:r>
      <w:r>
        <w:rPr>
          <w:b/>
        </w:rPr>
        <w:t>связанным хлором. Общий хлор</w:t>
      </w:r>
      <w:r>
        <w:t xml:space="preserve"> — это сумма сво</w:t>
      </w:r>
      <w:r>
        <w:t xml:space="preserve">бодного и связанного хлора.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Свободный хлор достаточно часто применяют для дезинфекции питьевой и сточной воды. В промышленности хлор используют при отбеливании в бумажном производстве, производстве ваты, для уничтожения паразитов в холодильных установках </w:t>
      </w:r>
      <w:r>
        <w:t xml:space="preserve">и т.д. При растворении хлора в воде образуются соляная и хлорноватистая кислоты: </w:t>
      </w:r>
    </w:p>
    <w:p w:rsidR="00000000" w:rsidRDefault="00647460">
      <w:pPr>
        <w:pStyle w:val="a8"/>
        <w:spacing w:before="0" w:after="0"/>
        <w:ind w:firstLine="567"/>
        <w:jc w:val="center"/>
      </w:pPr>
      <w:r>
        <w:rPr>
          <w:b/>
        </w:rPr>
        <w:t>Cl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>
        <w:rPr>
          <w:rFonts w:ascii="Symbol" w:hAnsi="Symbol"/>
          <w:b/>
        </w:rPr>
        <w:t></w:t>
      </w:r>
      <w:r>
        <w:rPr>
          <w:b/>
        </w:rPr>
        <w:t xml:space="preserve"> H</w:t>
      </w:r>
      <w:r>
        <w:rPr>
          <w:b/>
          <w:vertAlign w:val="superscript"/>
        </w:rPr>
        <w:t>+</w:t>
      </w:r>
      <w:r>
        <w:rPr>
          <w:b/>
        </w:rPr>
        <w:t xml:space="preserve"> + Cl</w:t>
      </w:r>
      <w:r>
        <w:rPr>
          <w:b/>
          <w:vertAlign w:val="superscript"/>
        </w:rPr>
        <w:t>-</w:t>
      </w:r>
      <w:r>
        <w:rPr>
          <w:b/>
        </w:rPr>
        <w:t xml:space="preserve"> + HClO.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зависимости от условий, таких как </w:t>
      </w:r>
      <w:r>
        <w:rPr>
          <w:b/>
        </w:rPr>
        <w:t>pH,</w:t>
      </w:r>
      <w:r>
        <w:t xml:space="preserve"> температура, количество органических примесей и аммонийного азота, хлор может присутствовать и в других </w:t>
      </w:r>
      <w:r>
        <w:t>формах, включая ион гипохлорита (</w:t>
      </w:r>
      <w:r>
        <w:rPr>
          <w:b/>
        </w:rPr>
        <w:t>OCl</w:t>
      </w:r>
      <w:r>
        <w:rPr>
          <w:b/>
          <w:vertAlign w:val="superscript"/>
        </w:rPr>
        <w:t>-</w:t>
      </w:r>
      <w:r>
        <w:t xml:space="preserve">) и хлорамины.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Активный хлор должен отсутствовать в воде водоемов, лимитирующий показатель вредности общесанитарный.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Хлориды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речных водах и водах пресных озер содержание хлоридов колеблется от долей миллигр</w:t>
      </w:r>
      <w:r>
        <w:t xml:space="preserve">амма до десятков, сотен, а иногда и тысяч миллиграммов на литр. В морских и подземных водах содержание хлоридов значительно выше — вплоть до пересыщенных растворов и рассолов.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Хлориды являются преобладающим анионом в высокоминерализованных водах. Концентр</w:t>
      </w:r>
      <w:r>
        <w:t xml:space="preserve">ация хлоридов в поверхностных водах подвержена заметным сезонным колебаниям, коррелирующим с изменением общей минерализации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Первичными источниками хлоридов являются магматические породы, в состав которых входят хлорсодержащие минералы (содалит, хлор</w:t>
      </w:r>
      <w:r>
        <w:t xml:space="preserve">апатит и др.), соленосные отложения, в основном галит. Значительные количества хлоридов поступают в воду в результате обмена с океаном через атмосферу, взаимодействия атмосферных осадков с почвами, особенно засоленными, а также при вулканических выбросах. </w:t>
      </w:r>
      <w:r>
        <w:t xml:space="preserve">Возрастающее значение приобретают промышленные и хозяйственно-бытовые сточные воды.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отличие от сульфатных и карбонатных ионов хлориды не склонны к образованию ассоциированных ионных пар. Из всех анионов хлориды обладают наибольшей миграционной способнос</w:t>
      </w:r>
      <w:r>
        <w:t>тью, что объясняется их хорошей растворимостью, слабо выраженной способностью к сорбции взвешенными веществами и потреблением водными организмами. Повышенные содержания хлоридов ухудшают вкусовые качества воды, делают ее малопригодной для питьевого водосна</w:t>
      </w:r>
      <w:r>
        <w:t>бжения и ограничивают применение для многих технических и хозяйственных целей, а также для орошения сельскохозяйственных угодий. Если в питьевой воде есть ионы натрия, то концентрация хлорида выше 250 мг/дм</w:t>
      </w:r>
      <w:r>
        <w:rPr>
          <w:vertAlign w:val="superscript"/>
        </w:rPr>
        <w:t>3</w:t>
      </w:r>
      <w:r>
        <w:t xml:space="preserve"> придает воде соленый вкус. Концентрации хлоридов</w:t>
      </w:r>
      <w:r>
        <w:t xml:space="preserve"> и их колебания, в том числе суточные, могут служить одним из критериев загрязненности водоема хозяйственно-бытовыми стоками.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Нет данных о том, что высокие концентрации хлоридов оказывают вредное влияние на человека. </w:t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составляет 350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, </w:t>
      </w:r>
      <w:r>
        <w:rPr>
          <w:i/>
          <w:color w:val="800000"/>
          <w:sz w:val="24"/>
        </w:rPr>
        <w:t xml:space="preserve">ПДК 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300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Бром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Источником поступления бромидов могут быть грунтовые или подземные воды либо сточные воды предприятий химической промышленности. Бромиды щелочных и щелочноземельных металлов (</w:t>
      </w:r>
      <w:r>
        <w:rPr>
          <w:b/>
        </w:rPr>
        <w:t>NaBr</w:t>
      </w:r>
      <w:r>
        <w:t xml:space="preserve">, </w:t>
      </w:r>
      <w:r>
        <w:rPr>
          <w:b/>
        </w:rPr>
        <w:t>KBr</w:t>
      </w:r>
      <w:r>
        <w:t xml:space="preserve">, </w:t>
      </w:r>
      <w:r>
        <w:rPr>
          <w:b/>
        </w:rPr>
        <w:t>MgBr</w:t>
      </w:r>
      <w:r>
        <w:rPr>
          <w:b/>
          <w:vertAlign w:val="subscript"/>
        </w:rPr>
        <w:t>2</w:t>
      </w:r>
      <w:r>
        <w:t xml:space="preserve">) встречаются в морской воде (0,065% </w:t>
      </w:r>
      <w:r>
        <w:rPr>
          <w:b/>
        </w:rPr>
        <w:t>Br</w:t>
      </w:r>
      <w:r>
        <w:t xml:space="preserve">), рапе соляных озер (до 0,2% </w:t>
      </w:r>
      <w:r>
        <w:rPr>
          <w:b/>
        </w:rPr>
        <w:t>Br</w:t>
      </w:r>
      <w:r>
        <w:t xml:space="preserve">) и подземных рассолах, обычно связанных с соляными и нефтяными месторождениями (до 0,1% </w:t>
      </w:r>
      <w:r>
        <w:rPr>
          <w:b/>
        </w:rPr>
        <w:t>Br</w:t>
      </w:r>
      <w:r>
        <w:t xml:space="preserve">). Содержание брома в подземных водах увеличивается с ростом минерализации.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Пресные воды отличаются, как правило, наиболее</w:t>
      </w:r>
      <w:r>
        <w:rPr>
          <w:i/>
          <w:sz w:val="24"/>
        </w:rPr>
        <w:t xml:space="preserve"> низкими количествами брома, колеблющимися от 0,001 до 0,2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Сравнительно много брома в водах минеральных источников (до 10-50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бромид-иона составляет 0,2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санитарно-токсикологический)</w:t>
      </w:r>
      <w:r>
        <w:rPr>
          <w:i/>
          <w:color w:val="800000"/>
          <w:sz w:val="24"/>
        </w:rPr>
        <w:t>.</w:t>
      </w:r>
    </w:p>
    <w:p w:rsidR="00000000" w:rsidRDefault="00647460">
      <w:pPr>
        <w:ind w:firstLine="567"/>
      </w:pP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lastRenderedPageBreak/>
        <w:t>Йод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Рассеянный йод выщелачивается природными водами из магматических горных пород и концентрируется организмами, например водорослями. Йод концентрируется в почвах и илах. Важным источником йода в почвах и водах являются дождевые осадки, захватывающие й</w:t>
      </w:r>
      <w:r>
        <w:t xml:space="preserve">од из атмосферы, в которую он приносится ветром с моря.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Источниками поступления йода в поверхностные воды являются атмосферные осадки, воды нефтяных месторождений и сточные воды некоторых отраслей химической и фармацевтической промышленности.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</w:t>
      </w:r>
      <w:r>
        <w:rPr>
          <w:i/>
          <w:sz w:val="24"/>
        </w:rPr>
        <w:t xml:space="preserve"> речных водах концентрация йода составляет 1-74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атмосферных осадках 0-65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подземных водах 0,1-3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Содержание йода учитывается при санитарной оценке природных вод.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 не установлена.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 недостаточностью йода в пище связ</w:t>
      </w:r>
      <w:r>
        <w:t>ано тяжелое заболевание щитовидной железы у человека (эндемический зоб).</w:t>
      </w:r>
    </w:p>
    <w:p w:rsidR="00000000" w:rsidRDefault="00647460">
      <w:pPr>
        <w:pStyle w:val="H2"/>
        <w:spacing w:before="0" w:after="0"/>
        <w:ind w:firstLine="567"/>
      </w:pPr>
      <w:r>
        <w:t>Бор</w:t>
      </w:r>
    </w:p>
    <w:p w:rsidR="00000000" w:rsidRDefault="00647460">
      <w:pPr>
        <w:pStyle w:val="a8"/>
        <w:spacing w:before="0" w:after="0"/>
        <w:ind w:firstLine="567"/>
      </w:pPr>
      <w:r>
        <w:t>Источником бора в природных водах являются подземные воды, обогащенные бором за счет бороносных осадочно-метаморфических пород (борацит, бура, калиборит, улексит, колеманит, ашари</w:t>
      </w:r>
      <w:r>
        <w:t>т). Возможно поступление бора со сточными водами стекольного, металлургического, машиностроительного, текстильного, керамического, кожевенного производств, а также с бытовыми сточными водами, насыщенными стиральными порошками. Локальное загрязнение почвы в</w:t>
      </w:r>
      <w:r>
        <w:t xml:space="preserve">озможно при разработке борсодержащих руд и при внесении в нее борсодержащих удобрений. </w:t>
      </w:r>
    </w:p>
    <w:p w:rsidR="00000000" w:rsidRDefault="00647460">
      <w:pPr>
        <w:pStyle w:val="a8"/>
        <w:spacing w:before="0" w:after="0"/>
        <w:ind w:firstLine="567"/>
      </w:pPr>
      <w:r>
        <w:t>В природных водах бор находится в виде ионов борных кислот, в щелочной среде преимущественно в виде метаборат-иона (</w:t>
      </w:r>
      <w:r>
        <w:rPr>
          <w:b/>
        </w:rPr>
        <w:t>ВО</w:t>
      </w:r>
      <w:r>
        <w:rPr>
          <w:b/>
          <w:vertAlign w:val="subscript"/>
        </w:rPr>
        <w:t>2</w:t>
      </w:r>
      <w:r>
        <w:rPr>
          <w:b/>
          <w:vertAlign w:val="superscript"/>
        </w:rPr>
        <w:t>-</w:t>
      </w:r>
      <w:r>
        <w:t xml:space="preserve">). По мере понижения </w:t>
      </w:r>
      <w:r>
        <w:rPr>
          <w:b/>
        </w:rPr>
        <w:t xml:space="preserve">рН </w:t>
      </w:r>
      <w:r>
        <w:t>среды все большая роль б</w:t>
      </w:r>
      <w:r>
        <w:t xml:space="preserve">удет принадлежать ортоборной кислоте (происходит частичная диссоциация кислоты на ионы 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BO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t xml:space="preserve"> и </w:t>
      </w:r>
      <w:r>
        <w:rPr>
          <w:b/>
        </w:rPr>
        <w:t>ВО</w:t>
      </w:r>
      <w:r>
        <w:rPr>
          <w:b/>
          <w:vertAlign w:val="subscript"/>
        </w:rPr>
        <w:t>3</w:t>
      </w:r>
      <w:r>
        <w:rPr>
          <w:b/>
          <w:vertAlign w:val="superscript"/>
        </w:rPr>
        <w:t>3-</w:t>
      </w:r>
      <w:r>
        <w:t xml:space="preserve">).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Средняя концентрация бора в речных водах 100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</w:pPr>
      <w:r>
        <w:t>Бор малотоксичен для рыб. Оксид бора и ортоборная кислота относятся к сильнодействующим</w:t>
      </w:r>
      <w:r>
        <w:t xml:space="preserve"> токсичным веществам с политропным действием. Обладают эмбриотоксическим действием. В связи с употреблением воды из богатых бором водоисточников возникает хроническая интоксикация.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(В</w:t>
      </w:r>
      <w:r>
        <w:rPr>
          <w:i/>
          <w:color w:val="800000"/>
          <w:sz w:val="24"/>
          <w:vertAlign w:val="superscript"/>
        </w:rPr>
        <w:t>3+</w:t>
      </w:r>
      <w:r>
        <w:rPr>
          <w:i/>
          <w:color w:val="800000"/>
          <w:sz w:val="24"/>
        </w:rPr>
        <w:t>) —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ортоборной кислоты (Н</w:t>
      </w:r>
      <w:r>
        <w:rPr>
          <w:i/>
          <w:color w:val="800000"/>
          <w:sz w:val="24"/>
          <w:vertAlign w:val="subscript"/>
        </w:rPr>
        <w:t>3</w:t>
      </w:r>
      <w:r>
        <w:rPr>
          <w:i/>
          <w:color w:val="800000"/>
          <w:sz w:val="24"/>
        </w:rPr>
        <w:t>ВО</w:t>
      </w:r>
      <w:r>
        <w:rPr>
          <w:i/>
          <w:color w:val="800000"/>
          <w:sz w:val="24"/>
          <w:vertAlign w:val="subscript"/>
        </w:rPr>
        <w:t>3</w:t>
      </w:r>
      <w:r>
        <w:rPr>
          <w:i/>
          <w:color w:val="800000"/>
          <w:sz w:val="24"/>
        </w:rPr>
        <w:t xml:space="preserve">) — 0,1 </w:t>
      </w:r>
      <w:r>
        <w:rPr>
          <w:i/>
          <w:color w:val="800000"/>
          <w:sz w:val="24"/>
        </w:rPr>
        <w:t>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Цианиды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поверхностные воды цианистые соединения поступают с промышленными сточными водами гальванических цехов, рудообогатительных фабрик, предприятий золотодобывающей промышленности, газогенераторных станций, газовых и коксохимических заводов, п</w:t>
      </w:r>
      <w:r>
        <w:t xml:space="preserve">редприятий цветной и черной металлургии.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Цианиды встречаются в природных водах в форме ионов или в виде слабодиссоциированной и весьма токсичной цианистоводородной кислоты. Кроме того, в воде могут присутствовать комплексные соединения цианидов с металлам</w:t>
      </w:r>
      <w:r>
        <w:t xml:space="preserve">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Уменьшение концентрации простых цианидов может происходить под воздействием угольной и других кислот, в результате окисления и гидролиза, а также образования нерастворимых соединений и сорбции взвешенными веществами и донными отложениями.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Ци</w:t>
      </w:r>
      <w:r>
        <w:rPr>
          <w:i/>
          <w:color w:val="800000"/>
          <w:sz w:val="24"/>
        </w:rPr>
        <w:t>анистые соединения чрезвычайно ядовиты. Для водных объектов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составляет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Роданиды (тиоцианаты)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</w:t>
      </w:r>
      <w:r>
        <w:t xml:space="preserve">оверхностные воды поступают со сточными водами коксохимических заводов, горнообогатительных комбинатов, металлургических предприятий. Образование тиоцианатов возможно при производстве удобрений.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lastRenderedPageBreak/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</w:t>
      </w:r>
      <w:r>
        <w:rPr>
          <w:i/>
          <w:color w:val="800000"/>
          <w:sz w:val="24"/>
        </w:rPr>
        <w:t>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0,15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Допустимое содержание тиоционатов в сточных водах, используемых для орошения сельскохозяйственных земель (не нарушающее почвенных процессов и не оказывающее токсического действия на растения, выросшие</w:t>
      </w:r>
      <w:r>
        <w:rPr>
          <w:i/>
          <w:color w:val="800000"/>
          <w:sz w:val="24"/>
        </w:rPr>
        <w:t xml:space="preserve"> на орошаемых землях, а при потреблении этих растений — на животных и человека) рекомендуется на уровне 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Стронций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Источниками стронция в природных водах являются горные породы, наибольшие количества его содержат гипсоносные отложения.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Низкая конц</w:t>
      </w:r>
      <w:r>
        <w:t xml:space="preserve">ентрация стронция в природных водах объясняется слабой растворимостью их сернокислых соединений (растворимость </w:t>
      </w:r>
      <w:r>
        <w:rPr>
          <w:b/>
        </w:rPr>
        <w:t>SrSO</w:t>
      </w:r>
      <w:r>
        <w:rPr>
          <w:b/>
          <w:vertAlign w:val="subscript"/>
        </w:rPr>
        <w:t>4</w:t>
      </w:r>
      <w:r>
        <w:t xml:space="preserve"> при 18°С 114 мг/дм</w:t>
      </w:r>
      <w:r>
        <w:rPr>
          <w:vertAlign w:val="superscript"/>
        </w:rPr>
        <w:t>3</w:t>
      </w:r>
      <w:r>
        <w:t xml:space="preserve">).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пресных водах концентрация стронция обычно намного ниже 1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и выражается в микрограммах на литр. Вс</w:t>
      </w:r>
      <w:r>
        <w:rPr>
          <w:i/>
          <w:sz w:val="24"/>
        </w:rPr>
        <w:t>тречаются районы с повышенной концентрацией этого иона в водах.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Будучи близок к кальцию по химическим свойствам, стронций резко отличается от него по своему биологическому действию. Избыточное содержание этого элемента в почвах, водах и продуктах питания в</w:t>
      </w:r>
      <w:r>
        <w:t xml:space="preserve">ызывает "уровскую болезнь" у человека и животных (по названию реки Уров в Восточном Забайкалье) — поражение и деформацию суставов, задержку роста и др.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составляет 7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А</w:t>
      </w:r>
      <w:r>
        <w:rPr>
          <w:i/>
          <w:sz w:val="30"/>
        </w:rPr>
        <w:t>люминий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К источникам поступления алюминия в природные воды можно отнести: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частичное растворение глин и алюмосиликатов;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атмосферные осадки;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сточные воды различных производств.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природных водах алюминий присутствует в ионной, коллоидной и взвешенной форм</w:t>
      </w:r>
      <w:r>
        <w:t xml:space="preserve">ах. Миграционная способность невысокая. Образует довольно устойчивые комплексы, в том числе органоминеральные, находящиеся в воде в растворенном или коллоидном состоянии.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Одним из распространенных соединений алюминия является боксит </w:t>
      </w:r>
      <w:r>
        <w:rPr>
          <w:b/>
        </w:rPr>
        <w:t>Al(OH)</w:t>
      </w:r>
      <w:r>
        <w:rPr>
          <w:b/>
          <w:vertAlign w:val="subscript"/>
        </w:rPr>
        <w:t>3</w:t>
      </w:r>
      <w:r>
        <w:t>. Растворимость</w:t>
      </w:r>
      <w:r>
        <w:t xml:space="preserve"> его является функцией </w:t>
      </w:r>
      <w:r>
        <w:rPr>
          <w:b/>
        </w:rPr>
        <w:t>рН</w:t>
      </w:r>
      <w:r>
        <w:t xml:space="preserve">. При значениях </w:t>
      </w:r>
      <w:r>
        <w:rPr>
          <w:b/>
        </w:rPr>
        <w:t xml:space="preserve">рН </w:t>
      </w:r>
      <w:r>
        <w:t xml:space="preserve">&lt; 4,5 в растворе преобладают ионы </w:t>
      </w:r>
      <w:r>
        <w:rPr>
          <w:b/>
        </w:rPr>
        <w:t>Al</w:t>
      </w:r>
      <w:r>
        <w:rPr>
          <w:b/>
          <w:vertAlign w:val="superscript"/>
        </w:rPr>
        <w:t>3+</w:t>
      </w:r>
      <w:r>
        <w:t xml:space="preserve">, при </w:t>
      </w:r>
      <w:r>
        <w:rPr>
          <w:b/>
        </w:rPr>
        <w:t xml:space="preserve">рН </w:t>
      </w:r>
      <w:r>
        <w:t xml:space="preserve">5-6 в растворе преобладают ионы </w:t>
      </w:r>
      <w:r>
        <w:rPr>
          <w:b/>
        </w:rPr>
        <w:t>Al(OH)</w:t>
      </w:r>
      <w:r>
        <w:rPr>
          <w:b/>
          <w:vertAlign w:val="subscript"/>
        </w:rPr>
        <w:t>2</w:t>
      </w:r>
      <w:r>
        <w:rPr>
          <w:b/>
          <w:vertAlign w:val="superscript"/>
        </w:rPr>
        <w:t>+</w:t>
      </w:r>
      <w:r>
        <w:t>, при</w:t>
      </w:r>
      <w:r>
        <w:rPr>
          <w:b/>
        </w:rPr>
        <w:t xml:space="preserve"> рН </w:t>
      </w:r>
      <w:r>
        <w:t xml:space="preserve">&gt; 7 в растворе преобладают ионы </w:t>
      </w:r>
      <w:r>
        <w:rPr>
          <w:b/>
        </w:rPr>
        <w:t>Al(OH)</w:t>
      </w:r>
      <w:r>
        <w:rPr>
          <w:b/>
          <w:vertAlign w:val="subscript"/>
        </w:rPr>
        <w:t>4</w:t>
      </w:r>
      <w:r>
        <w:rPr>
          <w:b/>
          <w:vertAlign w:val="superscript"/>
        </w:rPr>
        <w:t>-</w:t>
      </w:r>
      <w:r>
        <w:t xml:space="preserve">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алюминия в поверхностных водах обычно колеблется в</w:t>
      </w:r>
      <w:r>
        <w:rPr>
          <w:i/>
          <w:sz w:val="24"/>
        </w:rPr>
        <w:t xml:space="preserve"> пределах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-2</w:t>
      </w:r>
      <w:r>
        <w:rPr>
          <w:i/>
          <w:sz w:val="24"/>
        </w:rPr>
        <w:t>-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-1</w:t>
      </w:r>
      <w:r>
        <w:rPr>
          <w:i/>
          <w:sz w:val="24"/>
        </w:rPr>
        <w:t xml:space="preserve">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некоторых кислых водах иногда достигает нескольких 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Ионы алюминия обладают токсичностью по отношению к многим видам водных живых организмов и человеку.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алюминия составляет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</w:t>
      </w:r>
      <w:r>
        <w:rPr>
          <w:i/>
          <w:color w:val="800000"/>
          <w:sz w:val="24"/>
        </w:rPr>
        <w:t>рующий показатель вредности — санитарно-токсикологический).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t>Титан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Соединения титана в природные воды поступают в результате процессов выветривания титановых руд (ильменит, перовскит, лопарит, сфен) и со сточными водами предприятий металлургической и металл</w:t>
      </w:r>
      <w:r>
        <w:t xml:space="preserve">ообрабатывающей промышленности, производства титановых белил и др. В природных водах может находиться в виде различных минеральных и органических комплексных соединений. Его присутствие возможно в виде коллоидов гидроксида титана.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</w:t>
      </w:r>
      <w:r>
        <w:rPr>
          <w:i/>
          <w:sz w:val="24"/>
        </w:rPr>
        <w:t>ых поверхностных водах находится в субмикрограммовых концентрациях. В подземных водах концентрация титана обычно невелика и составляет единицы или десятки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морской воде — до 1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титана составляет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</w:t>
      </w:r>
      <w:r>
        <w:rPr>
          <w:i/>
          <w:color w:val="800000"/>
          <w:sz w:val="24"/>
        </w:rPr>
        <w:t>итирующий показатель вредности — общесанитарный).</w:t>
      </w:r>
    </w:p>
    <w:p w:rsidR="00000000" w:rsidRDefault="00647460">
      <w:pPr>
        <w:pStyle w:val="H2"/>
        <w:spacing w:before="0" w:after="0"/>
        <w:ind w:firstLine="567"/>
        <w:rPr>
          <w:i/>
          <w:sz w:val="30"/>
        </w:rPr>
      </w:pPr>
      <w:r>
        <w:rPr>
          <w:i/>
          <w:sz w:val="30"/>
        </w:rPr>
        <w:lastRenderedPageBreak/>
        <w:t>Тяжелые металлы и металлоиды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Тяжелые металлы относятся к приоритетным загрязняющим веществам, наблюдения за которыми обязательны во всех средах.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Термин </w:t>
      </w:r>
      <w:r>
        <w:rPr>
          <w:b/>
        </w:rPr>
        <w:t>тяжелые металлы</w:t>
      </w:r>
      <w:r>
        <w:t>, характеризующий широкую группу загря</w:t>
      </w:r>
      <w:r>
        <w:t>зняющих веществ, получил в последнее время значительное распространение. В различных научных и прикладных работах авторы по-разному трактуют значение этого понятия. В связи с этим количество элементов, относимых к группе тяжелых металлов, изменяется в широ</w:t>
      </w:r>
      <w:r>
        <w:t>ких пределах. В качестве критериев принадлежности используются многочисленные характеристики: атомная масса, плотность, токсичность, распространенность в природной среде, степень вовлеченности в природные и техногенные циклы. В некоторых случаях под опреде</w:t>
      </w:r>
      <w:r>
        <w:t xml:space="preserve">ление тяжелых металлов попадают элементы, относящиеся к </w:t>
      </w:r>
      <w:r>
        <w:rPr>
          <w:b/>
          <w:i/>
        </w:rPr>
        <w:t>хрупким</w:t>
      </w:r>
      <w:r>
        <w:t xml:space="preserve"> (например, висмут) или </w:t>
      </w:r>
      <w:r>
        <w:rPr>
          <w:b/>
          <w:i/>
        </w:rPr>
        <w:t>металлоидам</w:t>
      </w:r>
      <w:r>
        <w:t xml:space="preserve"> (например, мышьяк).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работах, посвященных проблемам загрязнения окружающей природной среды и экологического мониторинга, на сегодняшний день к </w:t>
      </w:r>
      <w:r>
        <w:rPr>
          <w:b/>
        </w:rPr>
        <w:t>тяжелым мета</w:t>
      </w:r>
      <w:r>
        <w:rPr>
          <w:b/>
        </w:rPr>
        <w:t>ллам</w:t>
      </w:r>
      <w:r>
        <w:t xml:space="preserve"> относят более 40 элементов периодической системы Д.И. Менделеева с атомной массой свыше 50 атомных единиц: </w:t>
      </w:r>
      <w:r>
        <w:rPr>
          <w:b/>
        </w:rPr>
        <w:t>V</w:t>
      </w:r>
      <w:r>
        <w:t xml:space="preserve">, </w:t>
      </w:r>
      <w:r>
        <w:rPr>
          <w:b/>
        </w:rPr>
        <w:t>Cr</w:t>
      </w:r>
      <w:r>
        <w:t xml:space="preserve">, </w:t>
      </w:r>
      <w:r>
        <w:rPr>
          <w:b/>
        </w:rPr>
        <w:t>Mn</w:t>
      </w:r>
      <w:r>
        <w:t xml:space="preserve">, </w:t>
      </w:r>
      <w:r>
        <w:rPr>
          <w:b/>
        </w:rPr>
        <w:t>Fe</w:t>
      </w:r>
      <w:r>
        <w:t xml:space="preserve">, </w:t>
      </w:r>
      <w:r>
        <w:rPr>
          <w:b/>
        </w:rPr>
        <w:t>Co</w:t>
      </w:r>
      <w:r>
        <w:t xml:space="preserve">, </w:t>
      </w:r>
      <w:r>
        <w:rPr>
          <w:b/>
        </w:rPr>
        <w:t>Ni</w:t>
      </w:r>
      <w:r>
        <w:t xml:space="preserve">, </w:t>
      </w:r>
      <w:r>
        <w:rPr>
          <w:b/>
        </w:rPr>
        <w:t>Cu</w:t>
      </w:r>
      <w:r>
        <w:t xml:space="preserve">, </w:t>
      </w:r>
      <w:r>
        <w:rPr>
          <w:b/>
        </w:rPr>
        <w:t>Zn</w:t>
      </w:r>
      <w:r>
        <w:t xml:space="preserve">, </w:t>
      </w:r>
      <w:r>
        <w:rPr>
          <w:b/>
        </w:rPr>
        <w:t>Mo</w:t>
      </w:r>
      <w:r>
        <w:t xml:space="preserve">, </w:t>
      </w:r>
      <w:r>
        <w:rPr>
          <w:b/>
        </w:rPr>
        <w:t>Cd</w:t>
      </w:r>
      <w:r>
        <w:t xml:space="preserve">, </w:t>
      </w:r>
      <w:r>
        <w:rPr>
          <w:b/>
        </w:rPr>
        <w:t>Sn</w:t>
      </w:r>
      <w:r>
        <w:t xml:space="preserve">, </w:t>
      </w:r>
      <w:r>
        <w:rPr>
          <w:b/>
        </w:rPr>
        <w:t>Hg</w:t>
      </w:r>
      <w:r>
        <w:t xml:space="preserve">, </w:t>
      </w:r>
      <w:r>
        <w:rPr>
          <w:b/>
        </w:rPr>
        <w:t>Pb</w:t>
      </w:r>
      <w:r>
        <w:t xml:space="preserve">, </w:t>
      </w:r>
      <w:r>
        <w:rPr>
          <w:b/>
        </w:rPr>
        <w:t>Bi</w:t>
      </w:r>
      <w:r>
        <w:t xml:space="preserve"> и др. При этом немаловажную роль в категорировании тяжелых металлов играют следующие услов</w:t>
      </w:r>
      <w:r>
        <w:t>ия: их высокая токсичность для живых организмов в относительно низких концентрациях, а также способность к биоаккумуляции и биомагнификации. Практически все металлы, попадающие под это определение (за исключением свинца, ртути, кадмия и висмута, биологичес</w:t>
      </w:r>
      <w:r>
        <w:t>кая роль которых на настоящий момент не ясна), активно участвуют в биологических процессах, входят в состав многих ферментов. По классификации Н. Реймерса, тяжелыми следует считать металлы с плотностью более 8 г/см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Формально определению </w:t>
      </w:r>
      <w:r>
        <w:rPr>
          <w:b/>
        </w:rPr>
        <w:t>тяжелые металлы</w:t>
      </w:r>
      <w:r>
        <w:t xml:space="preserve"> </w:t>
      </w:r>
      <w:r>
        <w:t>соответствует большое количество элементов. Однако по мнению исследователей, занятых практической деятельностью, связанной с организацией наблюдений за состоянием и загрязнением окружающей среды, соединения этих элементов далеко не равнозначны как загрязня</w:t>
      </w:r>
      <w:r>
        <w:t>ющие вещества. Поэтому во многих работах происходит сужение рамок группы тяжелых металлов, в соответствии с критериями приоритетности, обусловленными направлением и спецификой работ. Так, в ставших уже классическими работах Ю.А. Израэля в перечне химически</w:t>
      </w:r>
      <w:r>
        <w:t xml:space="preserve">х веществ, подлежащих определению в природных средах на фоновых станциях в биосферных заповедниках, в разделе </w:t>
      </w:r>
      <w:r>
        <w:rPr>
          <w:b/>
        </w:rPr>
        <w:t>тяжелые металлы</w:t>
      </w:r>
      <w:r>
        <w:t xml:space="preserve"> поименованы </w:t>
      </w:r>
      <w:r>
        <w:rPr>
          <w:b/>
        </w:rPr>
        <w:t>Pb</w:t>
      </w:r>
      <w:r>
        <w:t xml:space="preserve">, </w:t>
      </w:r>
      <w:r>
        <w:rPr>
          <w:b/>
        </w:rPr>
        <w:t>Hg</w:t>
      </w:r>
      <w:r>
        <w:t xml:space="preserve">, </w:t>
      </w:r>
      <w:r>
        <w:rPr>
          <w:b/>
        </w:rPr>
        <w:t>Cd</w:t>
      </w:r>
      <w:r>
        <w:t xml:space="preserve">, </w:t>
      </w:r>
      <w:r>
        <w:rPr>
          <w:b/>
        </w:rPr>
        <w:t>As</w:t>
      </w:r>
      <w:r>
        <w:t xml:space="preserve">. С другой стороны, согласно решению Целевой группы по выбросам тяжелых металлов, работающей под эгидой </w:t>
      </w:r>
      <w:r>
        <w:t xml:space="preserve">Европейской Экономической Комиссии ООН и занимающейся сбором и анализом информации о выбросах загрязняющих веществ в европейских странах, только </w:t>
      </w:r>
      <w:r>
        <w:rPr>
          <w:b/>
        </w:rPr>
        <w:t>Zn</w:t>
      </w:r>
      <w:r>
        <w:t xml:space="preserve">, </w:t>
      </w:r>
      <w:r>
        <w:rPr>
          <w:b/>
        </w:rPr>
        <w:t>As</w:t>
      </w:r>
      <w:r>
        <w:t xml:space="preserve">, </w:t>
      </w:r>
      <w:r>
        <w:rPr>
          <w:b/>
        </w:rPr>
        <w:t>Se</w:t>
      </w:r>
      <w:r>
        <w:t xml:space="preserve"> и</w:t>
      </w:r>
      <w:r>
        <w:rPr>
          <w:b/>
        </w:rPr>
        <w:t xml:space="preserve"> Sb</w:t>
      </w:r>
      <w:r>
        <w:t xml:space="preserve"> были отнесены к </w:t>
      </w:r>
      <w:r>
        <w:rPr>
          <w:b/>
        </w:rPr>
        <w:t>тяжелым металлам</w:t>
      </w:r>
      <w:r>
        <w:t>. По определению Н. Реймерса отдельно от тяжелых металлов стоят</w:t>
      </w:r>
      <w:r>
        <w:t xml:space="preserve"> благородные и редкие металлы, соответственно, остаются только </w:t>
      </w:r>
      <w:r>
        <w:rPr>
          <w:b/>
        </w:rPr>
        <w:t>Pb</w:t>
      </w:r>
      <w:r>
        <w:t xml:space="preserve">, </w:t>
      </w:r>
      <w:r>
        <w:rPr>
          <w:b/>
        </w:rPr>
        <w:t>Cu</w:t>
      </w:r>
      <w:r>
        <w:t xml:space="preserve">, </w:t>
      </w:r>
      <w:r>
        <w:rPr>
          <w:b/>
        </w:rPr>
        <w:t>Zn</w:t>
      </w:r>
      <w:r>
        <w:t xml:space="preserve">, </w:t>
      </w:r>
      <w:r>
        <w:rPr>
          <w:b/>
        </w:rPr>
        <w:t>Ni</w:t>
      </w:r>
      <w:r>
        <w:t xml:space="preserve">, </w:t>
      </w:r>
      <w:r>
        <w:rPr>
          <w:b/>
        </w:rPr>
        <w:t>Cd</w:t>
      </w:r>
      <w:r>
        <w:t xml:space="preserve">, </w:t>
      </w:r>
      <w:r>
        <w:rPr>
          <w:b/>
        </w:rPr>
        <w:t>Co</w:t>
      </w:r>
      <w:r>
        <w:t xml:space="preserve">, </w:t>
      </w:r>
      <w:r>
        <w:rPr>
          <w:b/>
        </w:rPr>
        <w:t>Sb</w:t>
      </w:r>
      <w:r>
        <w:t xml:space="preserve">, </w:t>
      </w:r>
      <w:r>
        <w:rPr>
          <w:b/>
        </w:rPr>
        <w:t>Sn</w:t>
      </w:r>
      <w:r>
        <w:t xml:space="preserve">, </w:t>
      </w:r>
      <w:r>
        <w:rPr>
          <w:b/>
        </w:rPr>
        <w:t>Bi</w:t>
      </w:r>
      <w:r>
        <w:t xml:space="preserve">, </w:t>
      </w:r>
      <w:r>
        <w:rPr>
          <w:b/>
        </w:rPr>
        <w:t>Hg</w:t>
      </w:r>
      <w:r>
        <w:t xml:space="preserve">. В прикладных работах к числу тяжелых металлов чаще всего добавляют </w:t>
      </w:r>
      <w:r>
        <w:rPr>
          <w:b/>
        </w:rPr>
        <w:t>Pt</w:t>
      </w:r>
      <w:r>
        <w:t xml:space="preserve">, </w:t>
      </w:r>
      <w:r>
        <w:rPr>
          <w:b/>
        </w:rPr>
        <w:t>Ag</w:t>
      </w:r>
      <w:r>
        <w:t xml:space="preserve">, </w:t>
      </w:r>
      <w:r>
        <w:rPr>
          <w:b/>
        </w:rPr>
        <w:t>W</w:t>
      </w:r>
      <w:r>
        <w:t xml:space="preserve">, </w:t>
      </w:r>
      <w:r>
        <w:rPr>
          <w:b/>
        </w:rPr>
        <w:t>Fe</w:t>
      </w:r>
      <w:r>
        <w:t xml:space="preserve">, </w:t>
      </w:r>
      <w:r>
        <w:rPr>
          <w:b/>
        </w:rPr>
        <w:t>Au</w:t>
      </w:r>
      <w:r>
        <w:t xml:space="preserve">, </w:t>
      </w:r>
      <w:r>
        <w:rPr>
          <w:b/>
        </w:rPr>
        <w:t>Mn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Ионы металлов являются непременными компонентами природных вод</w:t>
      </w:r>
      <w:r>
        <w:t>оемов. В зависимости от условий среды (</w:t>
      </w:r>
      <w:r>
        <w:rPr>
          <w:b/>
        </w:rPr>
        <w:t>pH</w:t>
      </w:r>
      <w:r>
        <w:t>, окислительно-восстановительного потенциала, наличия лигандов) они существуют в разных степенях окисления и входят в состав разнообразных неорганических и металлорганических соединений, которые могут быть истинно р</w:t>
      </w:r>
      <w:r>
        <w:t xml:space="preserve">астворенными, коллоидно-дисперсными или входить в состав минеральных и органических взвесей.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Истинно растворенные формы металлов, в свою очередь, весьма разнообразны, что связано с процессами гидролиза, гидролитической полимеризации (образованием полиядер</w:t>
      </w:r>
      <w:r>
        <w:t xml:space="preserve">ных гидроксокомплексов) и комплексообразования с различными лигандами. Соответственно, как каталитические свойства металлов, так и доступность для водных микроорганизмов зависят от форм существования их в водной экосистеме.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Многие металлы образуют довольн</w:t>
      </w:r>
      <w:r>
        <w:t xml:space="preserve">о прочные комплексы с органическими соединениями; эти комплексы являются одной из важнейших форм миграции элементов в </w:t>
      </w:r>
      <w:r>
        <w:lastRenderedPageBreak/>
        <w:t>природных водах. Большинство органических комплексов образуются по хелатному механизму и являются устойчивыми. Комплексы, образуемые почве</w:t>
      </w:r>
      <w:r>
        <w:t>нными кислотами с солями железа, алюминия, титана, урана, ванадия, меди, молибдена и других тяжелых металлов, относительно хорошо растворимы в условиях нейтральной, слабокислой и слабощелочной сред. Поэтому металлорганические комплексы способны мигрировать</w:t>
      </w:r>
      <w:r>
        <w:t xml:space="preserve"> в природных водах на весьма значительные расстояния. Особенно важно это для маломинерализованных и в первую очередь поверхностных вод, в которых образование других комплексов невозможно.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Для понимания факторов, которые регулируют концентрацию металла в п</w:t>
      </w:r>
      <w:r>
        <w:t xml:space="preserve">риродных водах, их химическую реакционную способность, биологическую доступность и токсичность, необходимо знать не только валовое содержание, но и долю свободных и связанных форм металла.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Переход металлов в водной среде в металлокомплексную форму имеет т</w:t>
      </w:r>
      <w:r>
        <w:t xml:space="preserve">ри следствия: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может происходить увеличение суммарной концентрации ионов металла за счет перехода его в раствор из донных отложений;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 xml:space="preserve">мембранная проницаемость комплексных ионов может существенно отличаться от проницаемости гидратированных ионов;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ind w:firstLine="567"/>
      </w:pPr>
      <w:r>
        <w:t>токсичнос</w:t>
      </w:r>
      <w:r>
        <w:t>ть металла в результате комплексообразования может сильно измениться.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Так, хелатные формы </w:t>
      </w:r>
      <w:r>
        <w:rPr>
          <w:b/>
        </w:rPr>
        <w:t>Cu</w:t>
      </w:r>
      <w:r>
        <w:t xml:space="preserve">, </w:t>
      </w:r>
      <w:r>
        <w:rPr>
          <w:b/>
        </w:rPr>
        <w:t>Cd</w:t>
      </w:r>
      <w:r>
        <w:t xml:space="preserve">, </w:t>
      </w:r>
      <w:r>
        <w:rPr>
          <w:b/>
        </w:rPr>
        <w:t>Hg</w:t>
      </w:r>
      <w:r>
        <w:t xml:space="preserve"> менее токсичны, нежели свободные ионы. Для понимания факторов, которые регулируют концентрацию металла в природных водах, их химическую реакционную способн</w:t>
      </w:r>
      <w:r>
        <w:t xml:space="preserve">ость, биологическую доступность и токсичность, необходимо знать не только валовое содержание, но и долю связанных и свободных форм.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Источниками загрязнения вод тяжелыми металлами служат сточные воды гальванических цехов, предприятий горнодобывающей промыш</w:t>
      </w:r>
      <w:r>
        <w:t xml:space="preserve">ленности, черной и цветной металлургии, машиностроительных заводов. Тяжелые металлы входят в состав удобрений и пестицидов и могут попадать в водоемы вместе со стоком с сельскохозяйственных угодий.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Повышение концентраций тяжелых металлов в природных водах</w:t>
      </w:r>
      <w:r>
        <w:t xml:space="preserve"> часто связано с другими видами загрязнения, например, с закислением. Выпадение кислотных осадков способствует снижению </w:t>
      </w:r>
      <w:r>
        <w:rPr>
          <w:b/>
        </w:rPr>
        <w:t>рН</w:t>
      </w:r>
      <w:r>
        <w:t xml:space="preserve"> и переходу металлов из сорбированного (на минеральных и органических веществах) состояния в свободное. 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Ванадий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Ванадий находится пре</w:t>
      </w:r>
      <w:r>
        <w:t xml:space="preserve">имущественно в рассеянном состоянии и обнаруживается в железных рудах, нефти, асфальтах, битумах, горючих сланцах, углях и др. Одним из главных источников загрязнения природных вод ванадием являются нефть и продукты ее переработки. </w:t>
      </w:r>
    </w:p>
    <w:p w:rsidR="00000000" w:rsidRDefault="00647460">
      <w:pPr>
        <w:ind w:firstLine="567"/>
      </w:pPr>
      <w:r>
        <w:fldChar w:fldCharType="begin"/>
      </w:r>
      <w:r>
        <w:instrText>PRIVATE</w:instrText>
      </w:r>
      <w:r>
        <w:rPr>
          <w:sz w:val="20"/>
        </w:rPr>
      </w:r>
      <w:r>
        <w:fldChar w:fldCharType="end"/>
      </w:r>
      <w:r>
        <w:rPr>
          <w:i/>
        </w:rPr>
        <w:t>В природных в</w:t>
      </w:r>
      <w:r>
        <w:rPr>
          <w:i/>
        </w:rPr>
        <w:t>одах встречается в очень малой концентрации: в воде рек 0,2 — 4,5 мкг/дм</w:t>
      </w:r>
      <w:r>
        <w:rPr>
          <w:i/>
          <w:vertAlign w:val="superscript"/>
        </w:rPr>
        <w:t>3</w:t>
      </w:r>
      <w:r>
        <w:rPr>
          <w:i/>
        </w:rPr>
        <w:t>, в морской воде — в среднем 2 мкг/дм</w:t>
      </w:r>
      <w:r>
        <w:rPr>
          <w:i/>
          <w:vertAlign w:val="superscript"/>
        </w:rPr>
        <w:t>3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воде образует устойчивые анионные комплексы </w:t>
      </w:r>
      <w:r>
        <w:rPr>
          <w:b/>
        </w:rPr>
        <w:t>(V</w:t>
      </w:r>
      <w:r>
        <w:rPr>
          <w:b/>
          <w:vertAlign w:val="subscript"/>
        </w:rPr>
        <w:t>4</w:t>
      </w:r>
      <w:r>
        <w:rPr>
          <w:b/>
        </w:rPr>
        <w:t>O</w:t>
      </w:r>
      <w:r>
        <w:rPr>
          <w:b/>
          <w:vertAlign w:val="subscript"/>
        </w:rPr>
        <w:t>12</w:t>
      </w:r>
      <w:r>
        <w:rPr>
          <w:b/>
        </w:rPr>
        <w:t>)</w:t>
      </w:r>
      <w:r>
        <w:rPr>
          <w:b/>
          <w:vertAlign w:val="superscript"/>
        </w:rPr>
        <w:t>4-</w:t>
      </w:r>
      <w:r>
        <w:t xml:space="preserve"> и </w:t>
      </w:r>
      <w:r>
        <w:rPr>
          <w:b/>
        </w:rPr>
        <w:t>(V</w:t>
      </w:r>
      <w:r>
        <w:rPr>
          <w:b/>
          <w:vertAlign w:val="subscript"/>
        </w:rPr>
        <w:t>10</w:t>
      </w:r>
      <w:r>
        <w:rPr>
          <w:b/>
        </w:rPr>
        <w:t>O</w:t>
      </w:r>
      <w:r>
        <w:rPr>
          <w:b/>
          <w:vertAlign w:val="subscript"/>
        </w:rPr>
        <w:t>26</w:t>
      </w:r>
      <w:r>
        <w:rPr>
          <w:b/>
        </w:rPr>
        <w:t>)</w:t>
      </w:r>
      <w:r>
        <w:rPr>
          <w:b/>
          <w:vertAlign w:val="superscript"/>
        </w:rPr>
        <w:t>6-</w:t>
      </w:r>
      <w:r>
        <w:t>. В миграции ванадия существенна роль растворенных комплексных соединений ег</w:t>
      </w:r>
      <w:r>
        <w:t xml:space="preserve">о с органическими веществами, особенно с гумусовыми кислотами. </w:t>
      </w:r>
    </w:p>
    <w:p w:rsidR="00000000" w:rsidRDefault="00647460">
      <w:pPr>
        <w:ind w:firstLine="567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>PRIVATE</w:instrText>
      </w:r>
      <w:r>
        <w:rPr>
          <w:b w:val="0"/>
          <w:sz w:val="20"/>
        </w:rPr>
      </w:r>
      <w:r>
        <w:rPr>
          <w:b w:val="0"/>
        </w:rPr>
        <w:fldChar w:fldCharType="end"/>
      </w:r>
      <w:r>
        <w:rPr>
          <w:b w:val="0"/>
        </w:rPr>
        <w:t xml:space="preserve">Повышенные концентрации ванадия вредны для здоровья человека. </w:t>
      </w:r>
    </w:p>
    <w:p w:rsidR="00000000" w:rsidRDefault="00647460">
      <w:pPr>
        <w:ind w:firstLine="567"/>
        <w:rPr>
          <w:color w:val="800000"/>
        </w:rPr>
      </w:pPr>
      <w:r>
        <w:rPr>
          <w:i/>
          <w:color w:val="800000"/>
        </w:rPr>
        <w:t>ПДК</w:t>
      </w:r>
      <w:r>
        <w:rPr>
          <w:i/>
          <w:color w:val="800000"/>
          <w:vertAlign w:val="subscript"/>
        </w:rPr>
        <w:t>в</w:t>
      </w:r>
      <w:r>
        <w:rPr>
          <w:i/>
          <w:color w:val="800000"/>
        </w:rPr>
        <w:t xml:space="preserve"> ванадия составляет 0,1 мг/дм</w:t>
      </w:r>
      <w:r>
        <w:rPr>
          <w:i/>
          <w:color w:val="800000"/>
          <w:vertAlign w:val="superscript"/>
        </w:rPr>
        <w:t>3</w:t>
      </w:r>
      <w:r>
        <w:rPr>
          <w:i/>
          <w:color w:val="800000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vertAlign w:val="subscript"/>
        </w:rPr>
        <w:t>вр</w:t>
      </w:r>
      <w:r>
        <w:rPr>
          <w:i/>
          <w:color w:val="800000"/>
        </w:rPr>
        <w:t xml:space="preserve"> — 0,001 мг/</w:t>
      </w:r>
      <w:r>
        <w:rPr>
          <w:i/>
          <w:color w:val="800000"/>
        </w:rPr>
        <w:t>дм</w:t>
      </w:r>
      <w:r>
        <w:rPr>
          <w:i/>
          <w:color w:val="800000"/>
          <w:vertAlign w:val="superscript"/>
        </w:rPr>
        <w:t>3</w:t>
      </w:r>
      <w:r>
        <w:rPr>
          <w:i/>
          <w:color w:val="800000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Висмут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Естественными источниками поступления висмута в природные воды являются процессы выщелачивания висмутсодержащих минералов. Источником поступления в природные воды могут быть также сточные </w:t>
      </w:r>
      <w:r>
        <w:t xml:space="preserve">воды фармацевтических и парфюмерных производств, некоторых предприятий стекольной промышленности. </w:t>
      </w:r>
    </w:p>
    <w:p w:rsidR="00000000" w:rsidRDefault="00647460">
      <w:pPr>
        <w:ind w:firstLine="567"/>
      </w:pPr>
      <w:r>
        <w:lastRenderedPageBreak/>
        <w:fldChar w:fldCharType="begin"/>
      </w:r>
      <w:r>
        <w:instrText>PRIVATE</w:instrText>
      </w:r>
      <w:r>
        <w:rPr>
          <w:sz w:val="20"/>
        </w:rPr>
      </w:r>
      <w:r>
        <w:fldChar w:fldCharType="end"/>
      </w:r>
      <w:r>
        <w:rPr>
          <w:i/>
        </w:rPr>
        <w:t>В незагрязненных поверхностных водах содержится в субмикрограммовых концентрациях. Наиболее высокая концентрация обнаружена в подземных водах и сос</w:t>
      </w:r>
      <w:r>
        <w:rPr>
          <w:i/>
        </w:rPr>
        <w:t>тавляет 20 мкг/дм</w:t>
      </w:r>
      <w:r>
        <w:rPr>
          <w:i/>
          <w:vertAlign w:val="superscript"/>
        </w:rPr>
        <w:t>3</w:t>
      </w:r>
      <w:r>
        <w:rPr>
          <w:i/>
        </w:rPr>
        <w:t>, в морских водах — 0,02 мкг/дм</w:t>
      </w:r>
      <w:r>
        <w:rPr>
          <w:i/>
          <w:vertAlign w:val="superscript"/>
        </w:rPr>
        <w:t>3</w:t>
      </w:r>
      <w:r>
        <w:rPr>
          <w:i/>
        </w:rPr>
        <w:t>.</w:t>
      </w:r>
    </w:p>
    <w:p w:rsidR="00000000" w:rsidRDefault="00647460">
      <w:pPr>
        <w:ind w:firstLine="567"/>
        <w:rPr>
          <w:color w:val="800000"/>
        </w:rPr>
      </w:pPr>
      <w:r>
        <w:rPr>
          <w:color w:val="800000"/>
        </w:rPr>
        <w:fldChar w:fldCharType="begin"/>
      </w:r>
      <w:r>
        <w:rPr>
          <w:color w:val="800000"/>
        </w:rPr>
        <w:instrText>PRIVATE</w:instrText>
      </w:r>
      <w:r>
        <w:rPr>
          <w:color w:val="800000"/>
          <w:sz w:val="20"/>
        </w:rPr>
      </w:r>
      <w:r>
        <w:rPr>
          <w:color w:val="800000"/>
        </w:rPr>
        <w:fldChar w:fldCharType="end"/>
      </w:r>
      <w:r>
        <w:rPr>
          <w:i/>
          <w:color w:val="800000"/>
        </w:rPr>
        <w:t>ПДК</w:t>
      </w:r>
      <w:r>
        <w:rPr>
          <w:i/>
          <w:color w:val="800000"/>
          <w:vertAlign w:val="subscript"/>
        </w:rPr>
        <w:t>в</w:t>
      </w:r>
      <w:r>
        <w:rPr>
          <w:i/>
          <w:color w:val="800000"/>
        </w:rPr>
        <w:t xml:space="preserve"> висмута составляет 0,1 мг/дм</w:t>
      </w:r>
      <w:r>
        <w:rPr>
          <w:i/>
          <w:color w:val="800000"/>
          <w:vertAlign w:val="superscript"/>
        </w:rPr>
        <w:t>3</w:t>
      </w:r>
      <w:r>
        <w:rPr>
          <w:i/>
          <w:color w:val="800000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Железо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Главными источниками соединений железа в поверхностных водах являются процессы химиче</w:t>
      </w:r>
      <w:r>
        <w:t>ского выветривания горных пород, сопровождающиеся их механическим разрушением и растворением. В процессе взаимодействия с содержащимися в природных водах минеральными и органическими веществами образуется сложный комплекс соединений железа, находящихся в в</w:t>
      </w:r>
      <w:r>
        <w:t>оде в растворенном, коллоидном и взвешенном состояниях. Значительные количества железа поступают с подземным стоком и со сточными водами предприятий металлургической, металлообрабатывающей, текстильной, лакокрасочной промышленности и с сельскохозяйственным</w:t>
      </w:r>
      <w:r>
        <w:t xml:space="preserve">и стоками.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Фазовые равновесия зависят от химического состава вод, </w:t>
      </w:r>
      <w:r>
        <w:rPr>
          <w:b/>
        </w:rPr>
        <w:t>рН</w:t>
      </w:r>
      <w:r>
        <w:t xml:space="preserve">, </w:t>
      </w:r>
      <w:r>
        <w:rPr>
          <w:b/>
        </w:rPr>
        <w:t>Eh</w:t>
      </w:r>
      <w:r>
        <w:t xml:space="preserve"> и в некоторой степени от температуры. В рутинном анализе во </w:t>
      </w:r>
      <w:r>
        <w:rPr>
          <w:i/>
        </w:rPr>
        <w:t>взвешенную форму</w:t>
      </w:r>
      <w:r>
        <w:t xml:space="preserve"> выделяют частицы с размером более 0,45 мкм. Она представлена преимущественно железосодержащими минералами</w:t>
      </w:r>
      <w:r>
        <w:t xml:space="preserve">, гидратом оксида железа и соединениями железа, сорбированными на взвесях. Истинно растворенную и коллоидную форму обычно рассматривают совместно. </w:t>
      </w:r>
      <w:r>
        <w:rPr>
          <w:i/>
        </w:rPr>
        <w:t>Растворенное железо</w:t>
      </w:r>
      <w:r>
        <w:t xml:space="preserve"> представлено соединениями, находящимися в ионной форме, в виде гидроксокомплексов и компл</w:t>
      </w:r>
      <w:r>
        <w:t xml:space="preserve">ексов с растворенными неорганическими и органическими веществами природных вод. В ионной форме мигрирует главным образом </w:t>
      </w:r>
      <w:r>
        <w:rPr>
          <w:b/>
        </w:rPr>
        <w:t>Fe(II)</w:t>
      </w:r>
      <w:r>
        <w:t xml:space="preserve">, а </w:t>
      </w:r>
      <w:r>
        <w:rPr>
          <w:b/>
        </w:rPr>
        <w:t>Fe(III)</w:t>
      </w:r>
      <w:r>
        <w:t xml:space="preserve"> в отсутствии комплексообразующих веществ не может в значительных количествах находиться в растворенном состоянии.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Же</w:t>
      </w:r>
      <w:r>
        <w:t xml:space="preserve">лезо обнаруживается в основном в водах с низкими значениями </w:t>
      </w:r>
      <w:r>
        <w:rPr>
          <w:b/>
        </w:rPr>
        <w:t>Eh</w:t>
      </w:r>
      <w:r>
        <w:t xml:space="preserve">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результате химического и биохимического (при участии железобактерий) окисления </w:t>
      </w:r>
      <w:r>
        <w:rPr>
          <w:b/>
        </w:rPr>
        <w:t>Fe(II)</w:t>
      </w:r>
      <w:r>
        <w:t xml:space="preserve"> переходит в </w:t>
      </w:r>
      <w:r>
        <w:rPr>
          <w:b/>
        </w:rPr>
        <w:t>Fe(III)</w:t>
      </w:r>
      <w:r>
        <w:t xml:space="preserve">, которое, гидролизуясь, выпадает в осадок в виде </w:t>
      </w:r>
      <w:r>
        <w:rPr>
          <w:b/>
        </w:rPr>
        <w:t>Fe(OH)</w:t>
      </w:r>
      <w:r>
        <w:rPr>
          <w:b/>
          <w:vertAlign w:val="subscript"/>
        </w:rPr>
        <w:t>3</w:t>
      </w:r>
      <w:r>
        <w:t xml:space="preserve">. Как для </w:t>
      </w:r>
      <w:r>
        <w:rPr>
          <w:b/>
        </w:rPr>
        <w:t>Fе(II)</w:t>
      </w:r>
      <w:r>
        <w:t>, так и для</w:t>
      </w:r>
      <w:r>
        <w:t xml:space="preserve"> </w:t>
      </w:r>
      <w:r>
        <w:rPr>
          <w:b/>
        </w:rPr>
        <w:t>Fe(III)</w:t>
      </w:r>
      <w:r>
        <w:t xml:space="preserve"> характерна склонность к образованию гидроксокомплексов типа </w:t>
      </w:r>
      <w:r>
        <w:rPr>
          <w:b/>
        </w:rPr>
        <w:t>[Fe(OH)</w:t>
      </w:r>
      <w:r>
        <w:rPr>
          <w:b/>
          <w:vertAlign w:val="subscript"/>
        </w:rPr>
        <w:t>2</w:t>
      </w:r>
      <w:r>
        <w:rPr>
          <w:b/>
        </w:rPr>
        <w:t>]</w:t>
      </w:r>
      <w:r>
        <w:rPr>
          <w:b/>
          <w:vertAlign w:val="superscript"/>
        </w:rPr>
        <w:t>+</w:t>
      </w:r>
      <w:r>
        <w:t xml:space="preserve">, </w:t>
      </w:r>
      <w:r>
        <w:rPr>
          <w:b/>
        </w:rPr>
        <w:t>[Fe</w:t>
      </w:r>
      <w:r>
        <w:rPr>
          <w:b/>
          <w:vertAlign w:val="subscript"/>
        </w:rPr>
        <w:t>2</w:t>
      </w:r>
      <w:r>
        <w:rPr>
          <w:b/>
        </w:rPr>
        <w:t>(OH)</w:t>
      </w:r>
      <w:r>
        <w:rPr>
          <w:b/>
          <w:vertAlign w:val="subscript"/>
        </w:rPr>
        <w:t>2</w:t>
      </w:r>
      <w:r>
        <w:rPr>
          <w:b/>
        </w:rPr>
        <w:t>]</w:t>
      </w:r>
      <w:r>
        <w:rPr>
          <w:b/>
          <w:vertAlign w:val="superscript"/>
        </w:rPr>
        <w:t>4+</w:t>
      </w:r>
      <w:r>
        <w:t xml:space="preserve">, </w:t>
      </w:r>
      <w:r>
        <w:rPr>
          <w:b/>
        </w:rPr>
        <w:t>[Fe</w:t>
      </w:r>
      <w:r>
        <w:rPr>
          <w:b/>
          <w:vertAlign w:val="subscript"/>
        </w:rPr>
        <w:t>2</w:t>
      </w:r>
      <w:r>
        <w:rPr>
          <w:b/>
        </w:rPr>
        <w:t>(OH)</w:t>
      </w:r>
      <w:r>
        <w:rPr>
          <w:b/>
          <w:vertAlign w:val="subscript"/>
        </w:rPr>
        <w:t>3</w:t>
      </w:r>
      <w:r>
        <w:rPr>
          <w:b/>
        </w:rPr>
        <w:t>]</w:t>
      </w:r>
      <w:r>
        <w:rPr>
          <w:b/>
          <w:vertAlign w:val="superscript"/>
        </w:rPr>
        <w:t>3+</w:t>
      </w:r>
      <w:r>
        <w:t xml:space="preserve">, </w:t>
      </w:r>
      <w:r>
        <w:rPr>
          <w:b/>
        </w:rPr>
        <w:t>[Fe(OH)</w:t>
      </w:r>
      <w:r>
        <w:rPr>
          <w:b/>
          <w:vertAlign w:val="subscript"/>
        </w:rPr>
        <w:t>3</w:t>
      </w:r>
      <w:r>
        <w:rPr>
          <w:b/>
        </w:rPr>
        <w:t>]</w:t>
      </w:r>
      <w:r>
        <w:rPr>
          <w:b/>
          <w:vertAlign w:val="superscript"/>
        </w:rPr>
        <w:t>-</w:t>
      </w:r>
      <w:r>
        <w:t xml:space="preserve"> и других, сосуществующих в растворе в разных концентрациях в зависимости от </w:t>
      </w:r>
      <w:r>
        <w:rPr>
          <w:b/>
        </w:rPr>
        <w:t>рН</w:t>
      </w:r>
      <w:r>
        <w:t xml:space="preserve"> и в целом определяющих состояние системы железо-гидроксил</w:t>
      </w:r>
      <w:r>
        <w:t xml:space="preserve">. Основной формой нахождения </w:t>
      </w:r>
      <w:r>
        <w:rPr>
          <w:b/>
        </w:rPr>
        <w:t>Fe(III)</w:t>
      </w:r>
      <w:r>
        <w:t xml:space="preserve"> в поверхностных водах являются его комплексные соединения с растворенными неорганическими и органическими соединениями, главным образом гумусовыми веществами. При </w:t>
      </w:r>
      <w:r>
        <w:rPr>
          <w:b/>
        </w:rPr>
        <w:t>рН</w:t>
      </w:r>
      <w:r>
        <w:t xml:space="preserve"> 8,0 основной формой является </w:t>
      </w:r>
      <w:r>
        <w:rPr>
          <w:b/>
        </w:rPr>
        <w:t>Fe(OH)</w:t>
      </w:r>
      <w:r>
        <w:rPr>
          <w:b/>
          <w:vertAlign w:val="subscript"/>
        </w:rPr>
        <w:t>3</w:t>
      </w:r>
      <w:r>
        <w:t>. Коллоидная форм</w:t>
      </w:r>
      <w:r>
        <w:t xml:space="preserve">а железа наименее изучена, она представляет собой гидрат оксида железа </w:t>
      </w:r>
      <w:r>
        <w:rPr>
          <w:b/>
        </w:rPr>
        <w:t>Fe(OH)</w:t>
      </w:r>
      <w:r>
        <w:rPr>
          <w:b/>
          <w:vertAlign w:val="subscript"/>
        </w:rPr>
        <w:t>3</w:t>
      </w:r>
      <w:r>
        <w:t xml:space="preserve"> и комплексы с органическими веществами. </w:t>
      </w:r>
    </w:p>
    <w:p w:rsidR="00000000" w:rsidRDefault="00647460">
      <w:pPr>
        <w:ind w:firstLine="567"/>
      </w:pPr>
      <w:r>
        <w:fldChar w:fldCharType="begin"/>
      </w:r>
      <w:r>
        <w:instrText>PRIVATE</w:instrText>
      </w:r>
      <w:r>
        <w:rPr>
          <w:sz w:val="20"/>
        </w:rPr>
      </w:r>
      <w:r>
        <w:fldChar w:fldCharType="end"/>
      </w:r>
      <w:r>
        <w:rPr>
          <w:i/>
        </w:rPr>
        <w:t>Содержание железа в поверхностных водах суши составляет десятые доли миллиграмма в 1 дм</w:t>
      </w:r>
      <w:r>
        <w:rPr>
          <w:i/>
          <w:vertAlign w:val="superscript"/>
        </w:rPr>
        <w:t>3</w:t>
      </w:r>
      <w:r>
        <w:rPr>
          <w:i/>
        </w:rPr>
        <w:t xml:space="preserve">, вблизи болот — единицы миллиграммов </w:t>
      </w:r>
      <w:r>
        <w:rPr>
          <w:i/>
        </w:rPr>
        <w:t>в 1 дм</w:t>
      </w:r>
      <w:r>
        <w:rPr>
          <w:i/>
          <w:vertAlign w:val="superscript"/>
        </w:rPr>
        <w:t>3</w:t>
      </w:r>
      <w:r>
        <w:rPr>
          <w:i/>
        </w:rPr>
        <w:t>. Повышенное содержание железа наблюдается в болотных водах, в которых оно находится в виде комплексов с солями гуминовых кислот — гуматами. Наибольшие концентрации железа (до нескольких десятков и сотен миллиграммов в 1 дм</w:t>
      </w:r>
      <w:r>
        <w:rPr>
          <w:i/>
          <w:vertAlign w:val="superscript"/>
        </w:rPr>
        <w:t>3</w:t>
      </w:r>
      <w:r>
        <w:rPr>
          <w:i/>
        </w:rPr>
        <w:t>) наблюдаются в подземных</w:t>
      </w:r>
      <w:r>
        <w:rPr>
          <w:i/>
        </w:rPr>
        <w:t xml:space="preserve"> водах с низкими значениями </w:t>
      </w:r>
      <w:r>
        <w:rPr>
          <w:b w:val="0"/>
          <w:i/>
        </w:rPr>
        <w:t>рН</w:t>
      </w:r>
      <w:r>
        <w:rPr>
          <w:i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Являясь биологически активным элементом, железо в определенной степени влияет на интенсивность развития фитопланктона и качественный состав микрофлоры в водоеме.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Концентрация железа подвержена заметным сезонным колебаниям. </w:t>
      </w:r>
      <w:r>
        <w:t xml:space="preserve">Обычно в водоемах с высокой биологической продуктивностью в период летней и зимней стагнации заметно увеличение концентрации железа в придонных слоях воды. Осенне-весеннее перемешивание водных масс (гомотермия) сопровождается окислением </w:t>
      </w:r>
      <w:r>
        <w:rPr>
          <w:b/>
        </w:rPr>
        <w:t>Fe(II)</w:t>
      </w:r>
      <w:r>
        <w:t xml:space="preserve"> в </w:t>
      </w:r>
      <w:r>
        <w:rPr>
          <w:b/>
        </w:rPr>
        <w:t>Fе(III)</w:t>
      </w:r>
      <w:r>
        <w:t xml:space="preserve"> и </w:t>
      </w:r>
      <w:r>
        <w:t xml:space="preserve">выпадением последнего в виде </w:t>
      </w:r>
      <w:r>
        <w:rPr>
          <w:b/>
        </w:rPr>
        <w:t>Fe(OH)</w:t>
      </w:r>
      <w:r>
        <w:rPr>
          <w:b/>
          <w:vertAlign w:val="subscript"/>
        </w:rPr>
        <w:t>3</w:t>
      </w:r>
      <w:r>
        <w:t xml:space="preserve">. </w:t>
      </w:r>
    </w:p>
    <w:p w:rsidR="00000000" w:rsidRDefault="00647460">
      <w:pPr>
        <w:ind w:firstLine="567"/>
        <w:rPr>
          <w:b w:val="0"/>
          <w:sz w:val="24"/>
        </w:rPr>
      </w:pP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>PRIVATE</w:instrText>
      </w:r>
      <w:r>
        <w:rPr>
          <w:b w:val="0"/>
          <w:sz w:val="24"/>
        </w:rPr>
      </w:r>
      <w:r>
        <w:rPr>
          <w:b w:val="0"/>
          <w:sz w:val="24"/>
        </w:rPr>
        <w:fldChar w:fldCharType="end"/>
      </w:r>
      <w:r>
        <w:rPr>
          <w:b w:val="0"/>
          <w:sz w:val="24"/>
        </w:rPr>
        <w:t>Содержание железа в воде выше 1-2 мг Fe/дм</w:t>
      </w:r>
      <w:r>
        <w:rPr>
          <w:b w:val="0"/>
          <w:sz w:val="24"/>
          <w:vertAlign w:val="superscript"/>
        </w:rPr>
        <w:t>3</w:t>
      </w:r>
      <w:r>
        <w:rPr>
          <w:b w:val="0"/>
          <w:sz w:val="24"/>
        </w:rPr>
        <w:t xml:space="preserve"> значительно ухудшает органолептические свойства, придавая ей неприятный вяжущий вкус, и делает воду малопригодной для использования в технических целях.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lastRenderedPageBreak/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железа составляет 0,3 мг Fe/дм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Кадмий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природные воды поступает при выщелачивании почв, полиметаллических и медных р</w:t>
      </w:r>
      <w:r>
        <w:t>уд, в результате разложения водных организмов, способных его накапливать. Соединения кадмия выносятся в поверхностные воды со сточными водами свинцово-цинковых заводов, рудообогатительных фабрик, ряда химических предприятий (производство серной кислоты), г</w:t>
      </w:r>
      <w:r>
        <w:t xml:space="preserve">альванического производства, а также с шахтными водами. Понижение концентрации растворенных соединений кадмия происходит за счет процессов сорбции, выпадения в осадок гидроксида и карбоната кадмия и потребления их водными организмами.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Растворенные формы к</w:t>
      </w:r>
      <w:r>
        <w:t xml:space="preserve">адмия в природных водах представляют собой главным образом минеральные и органо-минеральные комплексы. Основной взвешенной формой кадмия являются его сорбированные соединения. Значительная часть кадмия может мигрировать в составе клеток гидробионтов.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</w:instrText>
      </w:r>
      <w:r>
        <w:rPr>
          <w:sz w:val="24"/>
        </w:rPr>
        <w:instrText>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незагрязненных и слабозагрязненных водах кадмий содержится в субмикрограммовых концентрациях, в загрязненных и сточных водах концентрация кадмия может достигать десятков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Соединения кадмия играют важную роль в процессе ж</w:t>
      </w:r>
      <w:r>
        <w:t xml:space="preserve">изнедеятельности животных и человека. В повышенных концентрациях токсичен, особенно в сочетании с другими токсичными веществами.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кадмия составляет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</w:t>
      </w:r>
      <w:r>
        <w:rPr>
          <w:i/>
          <w:color w:val="800000"/>
          <w:sz w:val="24"/>
        </w:rPr>
        <w:t>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Кобальт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природные воды соединения кобальта попадают в результате процессов выщелачивания их из медноколчедановых и других руд, из почв при разложении организмов и растений, а также со сточ</w:t>
      </w:r>
      <w:r>
        <w:t xml:space="preserve">ными водами металлургических, металлообрабатывающих и химических заводов. Некоторые количества кобальта поступают из почв в результате разложения растительных и животных организмов.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Соединения кобальта в природных водах находятся в растворенном и взвешенн</w:t>
      </w:r>
      <w:r>
        <w:t xml:space="preserve">ом состоянии, количественное соотношение между которыми определяется химическим составом воды, температурой и значениями </w:t>
      </w:r>
      <w:r>
        <w:rPr>
          <w:b/>
        </w:rPr>
        <w:t>рН</w:t>
      </w:r>
      <w:r>
        <w:t>. Растворенные формы представлены в основном комплексными соединениями, в том числе с органическими веществами природных вод. Соедине</w:t>
      </w:r>
      <w:r>
        <w:t xml:space="preserve">ния двухвалентного кобальта наиболее характерны для поверхностных вод. В присутствии окислителей возможно существование в заметных концентрациях трехвалентного кобальта.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Кобальт относится к числу биологически активных элементов и всегда содержится в орган</w:t>
      </w:r>
      <w:r>
        <w:t>изме животных и в растениях. С недостаточным содержанием его в почвах связано недостаточное содержание кобальта в растениях, что способствует развитию малокровия у животных (таежно-лесная нечерноземная зона). Входя в состав витамина В</w:t>
      </w:r>
      <w:r>
        <w:rPr>
          <w:vertAlign w:val="subscript"/>
        </w:rPr>
        <w:t>12</w:t>
      </w:r>
      <w:r>
        <w:t>, кобальт весьма акт</w:t>
      </w:r>
      <w:r>
        <w:t xml:space="preserve">ивно влияет на поступление азотистых веществ, увеличение содержания хлорофилла и аскорбиновой кислоты, активизирует биосинтез и повышает содержание белкового азота в растениях. Вместе с тем повышенные концентрации соединений кобальта являются токсичными.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незагрязненных и слабозагрязненных водах его содержание колеблется от десятых до тысячных долей миллиграмма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среднее содержание в морской воде 0,5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</w:pP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кобальта составляет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</w:t>
      </w:r>
      <w:r>
        <w:rPr>
          <w:i/>
          <w:color w:val="800000"/>
          <w:sz w:val="24"/>
        </w:rPr>
        <w:t>редности -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lastRenderedPageBreak/>
        <w:t>Марганец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поверхностные воды марганец поступает в результате выщелачивания железомарганцевых руд и других минералов, содержащих марганец </w:t>
      </w:r>
      <w:r>
        <w:t xml:space="preserve">(пиролюзит, псиломелан, браунит, манганит, черная охра). Значительные количества марганца поступают в процессе разложения водных животных и растительных организмов, особенно сине-зеленых, диатомовых водорослей и высших водных растений. Соединения марганца </w:t>
      </w:r>
      <w:r>
        <w:t xml:space="preserve">выносятся в водоемы со сточными водами марганцевых обогатительных фабрик, металлургических заводов, предприятий химической промышленности и с шахтными водами.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Понижение концентрации ионов марганца в природных водах происходит в результате окисления</w:t>
      </w:r>
      <w:r>
        <w:rPr>
          <w:b/>
        </w:rPr>
        <w:t xml:space="preserve"> Mn(II)</w:t>
      </w:r>
      <w:r>
        <w:t xml:space="preserve"> до </w:t>
      </w:r>
      <w:r>
        <w:rPr>
          <w:b/>
        </w:rPr>
        <w:t>MnO</w:t>
      </w:r>
      <w:r>
        <w:rPr>
          <w:b/>
          <w:vertAlign w:val="subscript"/>
        </w:rPr>
        <w:t>2</w:t>
      </w:r>
      <w:r>
        <w:t xml:space="preserve"> и других высоковалентных оксидов, выпадающих в осадок. Основные параметры, определяющие реакцию окисления, — концентрация растворенного кислорода, величина </w:t>
      </w:r>
      <w:r>
        <w:rPr>
          <w:b/>
        </w:rPr>
        <w:t>рН</w:t>
      </w:r>
      <w:r>
        <w:t xml:space="preserve"> и температура. Концентрация растворенных соединений марганца понижается вследствие утили</w:t>
      </w:r>
      <w:r>
        <w:t xml:space="preserve">зации их водорослями.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Главная форма миграции соединений марганца в поверхностных водах — взвеси, состав которых определяется в свою очередь составом пород, дренируемых водами, а также коллоидные гидроксиды тяжелых металлов и сорбированные соединения марга</w:t>
      </w:r>
      <w:r>
        <w:t xml:space="preserve">нца. Существенное значение в миграции марганца в растворенной и коллоидной формах имеют органические вещества и процессы комплексообразования марганца с неорганическими и органическими лигандами. </w:t>
      </w:r>
      <w:r>
        <w:rPr>
          <w:b/>
        </w:rPr>
        <w:t>Mn(II)</w:t>
      </w:r>
      <w:r>
        <w:t xml:space="preserve"> образует растворимые комплексы с бикарбонатами и суль</w:t>
      </w:r>
      <w:r>
        <w:t>фатами. Комплексы марганца с ионом хлора встречаются редко. Комплексные соединения</w:t>
      </w:r>
      <w:r>
        <w:rPr>
          <w:b/>
        </w:rPr>
        <w:t xml:space="preserve"> Mn(II)</w:t>
      </w:r>
      <w:r>
        <w:t xml:space="preserve"> с органическими веществами (аминами, органическими кислотами, аминокислотами и гумусовыми веществами) обычно менее прочны, чем аналогичные соединения с другими перехо</w:t>
      </w:r>
      <w:r>
        <w:t xml:space="preserve">дными металлами. </w:t>
      </w:r>
      <w:r>
        <w:rPr>
          <w:b/>
        </w:rPr>
        <w:t>Mn(III)</w:t>
      </w:r>
      <w:r>
        <w:t xml:space="preserve"> в повышенных концентрациях может находиться в растворенном состоянии только в присутствии сильных комплексообразователей, </w:t>
      </w:r>
      <w:r>
        <w:rPr>
          <w:b/>
        </w:rPr>
        <w:t>Mn(VII)</w:t>
      </w:r>
      <w:r>
        <w:t xml:space="preserve"> в природных водах не встречается.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В речных водах содержание марганца колеблется обычно от </w:t>
      </w:r>
      <w:r>
        <w:rPr>
          <w:i/>
          <w:sz w:val="24"/>
        </w:rPr>
        <w:t>1 до 160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среднее содержание в морских водах составляет 2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, в подземных —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-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</w:pPr>
      <w:r>
        <w:t xml:space="preserve">Концентрация марганца в поверхностных водах подвержена сезонным колебаниям.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Факторами, определяющими изменения концентраций марганца, являются со</w:t>
      </w:r>
      <w:r>
        <w:t xml:space="preserve">отношение между поверхностным и подземным стоком, интенсивность потребления его при фотосинтезе, разложение фитопланктона, микроорганизмов и высшей водной растительности, а также процессы осаждения его на дно водных объектов.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Роль марганца в жизни высших </w:t>
      </w:r>
      <w:r>
        <w:t xml:space="preserve">растений и водорослей водоемов весьма велика. Марганец способствует утилизации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 xml:space="preserve"> растениями, чем повышает интенсивность фотосинтеза, участвует в процессах восстановления нитратов и ассимиляции азота растениями. Марганец способствует переходу активного</w:t>
      </w:r>
      <w:r>
        <w:rPr>
          <w:b/>
        </w:rPr>
        <w:t xml:space="preserve"> Fe</w:t>
      </w:r>
      <w:r>
        <w:rPr>
          <w:b/>
        </w:rPr>
        <w:t>(II)</w:t>
      </w:r>
      <w:r>
        <w:t xml:space="preserve"> в</w:t>
      </w:r>
      <w:r>
        <w:rPr>
          <w:b/>
        </w:rPr>
        <w:t xml:space="preserve"> Fe(III),</w:t>
      </w:r>
      <w:r>
        <w:t xml:space="preserve"> что предохраняет клетку от отравления, ускоряет рост организмов и т.д. Важная экологическая и физиологическая роль марганца вызывает необходимость изучения марганца и его распределения в природных водах.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Для марганца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(по ион</w:t>
      </w:r>
      <w:r>
        <w:rPr>
          <w:i/>
          <w:color w:val="800000"/>
          <w:sz w:val="24"/>
        </w:rPr>
        <w:t>у марганца) установлена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Медь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Медь — один из важнейших микроэлементов. Физиологическая активность меди связана г</w:t>
      </w:r>
      <w:r>
        <w:t>лавным образом с включением ее в состав активных центров окислительно-восстановительных ферментов. Недостаточное содержание меди в почвах отрицательно влияет на синтез белков, жиров и витаминов и способствует бесплодию растительных организмов. Медь участву</w:t>
      </w:r>
      <w:r>
        <w:t xml:space="preserve">ет в процессе фотосинтеза и влияет на усвоение азота растениями. Вместе с тем избыточные концентрации меди оказывают неблагоприятное воздействие на растительные и животные организмы.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Содержание меди в природных пресных водах колеблется от 2 до 3</w:t>
      </w:r>
      <w:r>
        <w:rPr>
          <w:i/>
          <w:sz w:val="24"/>
        </w:rPr>
        <w:t>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морских водах — от 0,5 до 3,5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Повышенные концентрации меди (до нескольких 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 характерны для кислых рудничных вод.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природных водах наиболее часто встречаются соединения </w:t>
      </w:r>
      <w:r>
        <w:rPr>
          <w:b/>
        </w:rPr>
        <w:t>Cu(II)</w:t>
      </w:r>
      <w:r>
        <w:t xml:space="preserve">. Из соединений </w:t>
      </w:r>
      <w:r>
        <w:rPr>
          <w:b/>
        </w:rPr>
        <w:t>Cu(I)</w:t>
      </w:r>
      <w:r>
        <w:t xml:space="preserve"> наиболее распространен</w:t>
      </w:r>
      <w:r>
        <w:t xml:space="preserve">ы труднорастворимые в воде </w:t>
      </w:r>
      <w:r>
        <w:rPr>
          <w:b/>
        </w:rPr>
        <w:t>Cu</w:t>
      </w:r>
      <w:r>
        <w:rPr>
          <w:b/>
          <w:vertAlign w:val="subscript"/>
        </w:rPr>
        <w:t>2</w:t>
      </w:r>
      <w:r>
        <w:rPr>
          <w:b/>
        </w:rPr>
        <w:t>O</w:t>
      </w:r>
      <w:r>
        <w:t xml:space="preserve">, </w:t>
      </w:r>
      <w:r>
        <w:rPr>
          <w:b/>
        </w:rPr>
        <w:t>Cu</w:t>
      </w:r>
      <w:r>
        <w:rPr>
          <w:b/>
          <w:vertAlign w:val="subscript"/>
        </w:rPr>
        <w:t>2</w:t>
      </w:r>
      <w:r>
        <w:rPr>
          <w:b/>
        </w:rPr>
        <w:t>S</w:t>
      </w:r>
      <w:r>
        <w:t xml:space="preserve">, </w:t>
      </w:r>
      <w:r>
        <w:rPr>
          <w:b/>
        </w:rPr>
        <w:t>CuCl</w:t>
      </w:r>
      <w:r>
        <w:t xml:space="preserve">. При наличии в водной среде лигандов наряду с равновесием диссоциации гидроксида необходимо учитывать образование различных комплексных форм, находящихся в равновесии с акваионами металла.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Основным источником по</w:t>
      </w:r>
      <w:r>
        <w:t>ступления меди в природные воды являются сточные воды предприятий химической, металлургической промышленности, шахтные воды, альдегидные реагенты, используемые для уничтожения водорослей. Медь может появляться в результате коррозии медных трубопроводов и д</w:t>
      </w:r>
      <w:r>
        <w:t xml:space="preserve">ругих сооружений, используемых в системах водоснабжения. В подземных водах присутствие меди обусловлено взаимодействием воды с медьсодержащими горными породами (халькопирит, халькозин, ковеллин, борнит, малахит, азурит, хризаколла, бротантин).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Д</w:t>
      </w:r>
      <w:r>
        <w:rPr>
          <w:i/>
          <w:color w:val="800000"/>
          <w:sz w:val="24"/>
        </w:rPr>
        <w:t>ля меди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(по иону меди) установлена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Молибден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Соединения молибдена попадают в поверхностные воды в результате</w:t>
      </w:r>
      <w:r>
        <w:t xml:space="preserve"> выщелачивания их из экзогенных минералов, содержащих молибден. Молибден попадает в водоемы также со сточными водами обогатительных фабрик, предприятий цветной металлургии. Понижение концентрации соединений молибдена происходит в результате выпадения в оса</w:t>
      </w:r>
      <w:r>
        <w:t xml:space="preserve">док труднорастворимых соединений, процессов адсорбции минеральными взвесями и потребления растительными водными организмами.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Молибден в поверхностных водах находится в основном в форме </w:t>
      </w:r>
      <w:r>
        <w:rPr>
          <w:b/>
        </w:rPr>
        <w:t>МоО</w:t>
      </w:r>
      <w:r>
        <w:rPr>
          <w:b/>
          <w:vertAlign w:val="subscript"/>
        </w:rPr>
        <w:t>4</w:t>
      </w:r>
      <w:r>
        <w:rPr>
          <w:b/>
          <w:vertAlign w:val="superscript"/>
        </w:rPr>
        <w:t>2-</w:t>
      </w:r>
      <w:r>
        <w:t>. Весьма вероятно существование его в виде органоминеральных ком</w:t>
      </w:r>
      <w:r>
        <w:t xml:space="preserve">плексов. Возможность некоторого накопления в коллоидном состоянии вытекает из того факта, что продукты окисления молибденита представляют рыхлые тонкодисперсные вещества.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водах молибден обнаружен в концентрациях от 2,1 до 10,6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</w:t>
      </w:r>
      <w:r>
        <w:rPr>
          <w:i/>
          <w:sz w:val="24"/>
        </w:rPr>
        <w:t>В морской воде содержится в среднем 10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молибдена.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малых количествах молибден необходим для нормального развития растительных и животных организмов. Молибден входит в состав фермента ксантиноксидазы. При дефиците молибдена фермент образуется в нед</w:t>
      </w:r>
      <w:r>
        <w:t xml:space="preserve">остаточном количестве, что вызывает отрицательные реакции организма. В повышенных концентрациях молибден вреден. При избытке молибдена нарушается обмен веществ.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Для молибдена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установлена 0,25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сани</w:t>
      </w:r>
      <w:r>
        <w:rPr>
          <w:i/>
          <w:color w:val="800000"/>
          <w:sz w:val="24"/>
        </w:rPr>
        <w:t>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- 0,0012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Мышьяк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природные воды мышьяк поступает из минеральных источников, районов мышьяковистого оруднения (мышьяковый колчедан, реальгар, аурипигмент), а та</w:t>
      </w:r>
      <w:r>
        <w:t>кже из зон окисления пород полиметаллического, медно-кобальтового и вольфрамового типов. Некоторое количество мышьяка поступает из почв, а также в результате разложения растительных и животных организмов. Потребление мышьяка водными организмами является од</w:t>
      </w:r>
      <w:r>
        <w:t xml:space="preserve">ной из причин понижения концентрации его в воде, наиболее отчетливо проявляющегося в период интенсивного развития планктона.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Значительные количества мышьяка поступают в водные объекты со сточными водами обогатительных фабрик, отходами производства красите</w:t>
      </w:r>
      <w:r>
        <w:t xml:space="preserve">лей, кожевенных заводов и предприятий, производящих пестициды, а также с сельскохозяйственных угодий, на которых применяются пестициды.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природных водах соединения мышьяка находятся в растворенном и взвешенном состоянии, соотношение между которыми опреде</w:t>
      </w:r>
      <w:r>
        <w:t xml:space="preserve">ляется химическим составом воды и </w:t>
      </w:r>
      <w:r>
        <w:lastRenderedPageBreak/>
        <w:t xml:space="preserve">значениями </w:t>
      </w:r>
      <w:r>
        <w:rPr>
          <w:b/>
        </w:rPr>
        <w:t>рН</w:t>
      </w:r>
      <w:r>
        <w:t xml:space="preserve">. В растворенной форме мышьяк встречается в трех- и пятивалентной форме, главным образом в виде анионов. </w:t>
      </w:r>
    </w:p>
    <w:p w:rsidR="00000000" w:rsidRDefault="00647460">
      <w:pPr>
        <w:ind w:firstLine="567"/>
        <w:rPr>
          <w:i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незагрязненных водах мышьяк находится обычно в микрограммовых концентрациях. В минер</w:t>
      </w:r>
      <w:r>
        <w:rPr>
          <w:i/>
          <w:sz w:val="24"/>
        </w:rPr>
        <w:t>альных водах его концентрация может достигать нескольких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морских водах в среднем содержится 3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, в подземных — встречается в концентрациях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5</w:t>
      </w:r>
      <w:r>
        <w:rPr>
          <w:i/>
          <w:sz w:val="24"/>
        </w:rPr>
        <w:t xml:space="preserve">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</w:t>
      </w:r>
    </w:p>
    <w:p w:rsidR="00000000" w:rsidRDefault="00647460">
      <w:pPr>
        <w:ind w:firstLine="567"/>
        <w:rPr>
          <w:b w:val="0"/>
          <w:sz w:val="24"/>
        </w:rPr>
      </w:pPr>
      <w:r>
        <w:rPr>
          <w:b w:val="0"/>
          <w:sz w:val="24"/>
        </w:rPr>
        <w:t>Соединения мышьяка в повышенных концентрациях являются токсичными для о</w:t>
      </w:r>
      <w:r>
        <w:rPr>
          <w:b w:val="0"/>
          <w:sz w:val="24"/>
        </w:rPr>
        <w:t>рганизма животных и человека: они тормозят окислительные процессы, угнетают снабжение кислородом органов и тканей.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мышьяка составляет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</w:t>
      </w:r>
      <w:r>
        <w:rPr>
          <w:i/>
          <w:color w:val="800000"/>
          <w:sz w:val="24"/>
        </w:rPr>
        <w:t>ующий показатель вредности — токсикологический)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Никель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Присутствие никеля в природных водах обусловлено составом пород, через которые проходит вода: он обнаруживается в местах месторождений сульфидных медно-никелевых руд и железоникелевых руд. В воду попад</w:t>
      </w:r>
      <w:r>
        <w:t>ает из почв и из растительных и животных организмов при их распаде. Повышенное по сравнению с другими типами водорослей содержание никеля обнаружено в сине-зеленых водорослях. Соединения никеля в водные объекты поступают также со сточными водами цехов нике</w:t>
      </w:r>
      <w:r>
        <w:t xml:space="preserve">лирования, заводов синтетического каучука, никелевых обогатительных фабрик. Значительные выбросы никеля сопровождают сжигание ископаемого топлива.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Концентрация его может понижаться в результате выпадения в осадок таких соединений, как цианиды, сульфиды, к</w:t>
      </w:r>
      <w:r>
        <w:t xml:space="preserve">арбонаты или гидроксиды (при повышении </w:t>
      </w:r>
      <w:r>
        <w:rPr>
          <w:b/>
        </w:rPr>
        <w:t>рН</w:t>
      </w:r>
      <w:r>
        <w:t xml:space="preserve">), за счет потребления его водными организмами и процессов адсорбции.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поверхностных водах соединения никеля находятся в растворенном, взвешенном и коллоидном состояниях, количественное соотношение между которыми </w:t>
      </w:r>
      <w:r>
        <w:t xml:space="preserve">зависит от состава воды, температуры и значений </w:t>
      </w:r>
      <w:r>
        <w:rPr>
          <w:b/>
        </w:rPr>
        <w:t>рН</w:t>
      </w:r>
      <w:r>
        <w:t>. Сорбентами соединений никеля могут быть гидроксид железа, органические вещества, высокодисперсный карбонат кальция, глины. Растворенные формы соединений никеля представляют собой главным образом комплексн</w:t>
      </w:r>
      <w:r>
        <w:t xml:space="preserve">ые ионы, наиболее часто с аминокислотами, гуминовыми и фульвокислотами, а также в виде прочного цианидного комплекса. Наиболее распространены в природных водах соединения никеля, в которых он находится в степени окисления +2. Соединения </w:t>
      </w:r>
      <w:r>
        <w:rPr>
          <w:b/>
        </w:rPr>
        <w:t>Ni</w:t>
      </w:r>
      <w:r>
        <w:rPr>
          <w:b/>
          <w:vertAlign w:val="superscript"/>
        </w:rPr>
        <w:t>3+</w:t>
      </w:r>
      <w:r>
        <w:t xml:space="preserve"> образуются обы</w:t>
      </w:r>
      <w:r>
        <w:t xml:space="preserve">чно в щелочной среде.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Соединения никеля играют важную роль в кроветворных процессах, являясь катализаторами. Повышенное его содержание оказывает специфическое действие на сердечно-сосудистую систему. Никель принадлежит к числу канцерогенных элементов. Он </w:t>
      </w:r>
      <w:r>
        <w:t>способен вызывать респираторные заболевания. Считается, что свободные ионы никеля (</w:t>
      </w:r>
      <w:r>
        <w:rPr>
          <w:b/>
        </w:rPr>
        <w:t>Ni</w:t>
      </w:r>
      <w:r>
        <w:rPr>
          <w:b/>
          <w:vertAlign w:val="superscript"/>
        </w:rPr>
        <w:t>2+</w:t>
      </w:r>
      <w:r>
        <w:t xml:space="preserve">) примерно в 2 раза более токсичны, чем его комплексные соединения.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незагрязненных и слабозагрязненных водах концентрация никеля колеблется обычно от</w:t>
      </w:r>
      <w:r>
        <w:rPr>
          <w:i/>
          <w:sz w:val="24"/>
        </w:rPr>
        <w:t xml:space="preserve"> 0,8 до 10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; в загрязненных она составляет несколько десятков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Средняя концентрация никеля в морской воде 2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, в подземных водах —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В подземных водах, омывающих никельсодержащие горные породы, концентрация ни</w:t>
      </w:r>
      <w:r>
        <w:rPr>
          <w:i/>
          <w:sz w:val="24"/>
        </w:rPr>
        <w:t>келя иногда возрастает до 20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никеля составляет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Олово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природные воды поступае</w:t>
      </w:r>
      <w:r>
        <w:t xml:space="preserve">т в результате процессов выщелачивания оловосодержащих минералов (касситерит, станнин), а также со сточными водами различных производств (крашение тканей, синтез органических красок, производство сплавов с добавкой олова и др.). </w:t>
      </w:r>
    </w:p>
    <w:p w:rsidR="00000000" w:rsidRDefault="00647460">
      <w:pPr>
        <w:pStyle w:val="a8"/>
        <w:spacing w:before="0" w:after="0"/>
        <w:ind w:firstLine="567"/>
      </w:pPr>
      <w:r>
        <w:t>Токсическое действие олова</w:t>
      </w:r>
      <w:r>
        <w:t xml:space="preserve"> невелико.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незагрязненных поверхностных водах олово содержится в субмикрограммовых концентрациях. В подземных водах его концентрация достигает единиц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олова составляет 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ind w:firstLine="567"/>
        <w:rPr>
          <w:i/>
        </w:rPr>
      </w:pP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Ртуть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поверхностные воды с</w:t>
      </w:r>
      <w:r>
        <w:t>оединения ртути могут поступать в результате выщелачивания пород в районе ртутных месторождений (киноварь, метациннабарит, ливингстонит), в процессе разложения водных организмов, накапливающих ртуть. Значительные количества поступают в водные объекты со ст</w:t>
      </w:r>
      <w:r>
        <w:t>очными водами электролизных производств, предприятий, производящих красители, пестициды, фармацевтические препараты, некоторые взрывчатые вещества. Тепловые электростанции, работающие на угле, выбрасывают в атмосферу значительные количества соединений ртут</w:t>
      </w:r>
      <w:r>
        <w:t xml:space="preserve">и, которые в результате мокрых и сухих выпадений попадают в водные объекты.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Понижение концентрации растворенных соединений ртути происходит в результате извлечения их многими морскими и пресноводными организмами, обладающими способностью накапливать ее в </w:t>
      </w:r>
      <w:r>
        <w:t xml:space="preserve">концентрациях, во много раз превышающих содержание ее в воде, а также в результате процессов адсорбции взвешенными веществами и донными отложениями.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поверхностных водах соединения ртути находятся в растворенном и взвешенном состоянии. Соотношение между </w:t>
      </w:r>
      <w:r>
        <w:t xml:space="preserve">ними зависит от химического состава воды и значений </w:t>
      </w:r>
      <w:r>
        <w:rPr>
          <w:b/>
        </w:rPr>
        <w:t>рН</w:t>
      </w:r>
      <w:r>
        <w:t>. Взвешенная ртуть представляет собой сорбированные соединения ртути. Растворенными формами являются недиссоциированные молекулы, комплексные органические и минеральные соединения. В воде водных объекто</w:t>
      </w:r>
      <w:r>
        <w:t xml:space="preserve">в ртуть может находиться в виде метилртутных соединений.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Содержание ртути в речных незагрязненных и слабозагрязненных водах составляет несколько десятых долей микрограмма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средняя концентрация в морской воде 0,03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подземных вод</w:t>
      </w:r>
      <w:r>
        <w:rPr>
          <w:i/>
          <w:sz w:val="24"/>
        </w:rPr>
        <w:t>ах 1-3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Соединения ртути высоко токсичны, они поражают нервную систему человека, вызывают изменение слизистой оболочки, нарушение двигательной функции и секреции желудочно-кишечного тракта, изменения в крови и др. Бактериальные процессы метилирован</w:t>
      </w:r>
      <w:r>
        <w:t xml:space="preserve">ия направлены на образование метилртутных соединений, которые во много раз токсичнее минеральных солей ртути. Метилртутные соединения накапливаются в пищевых цепях (например, фитопланктон-зоопланктон-рыба) и могут попадать в организм человека.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</w:t>
      </w:r>
      <w:r>
        <w:rPr>
          <w:i/>
          <w:color w:val="800000"/>
          <w:sz w:val="24"/>
        </w:rPr>
        <w:t>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ртути составляет 0,0005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Свинец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Естественными источниками поступления свинца в поверхностные воды яв</w:t>
      </w:r>
      <w:r>
        <w:t>ляются процессы растворения эндогенных (галенит) и экзогенных (англезит, церуссит и др.) минералов. Значительное повышение содержания свинца в окружающей среде (в т.ч. и в поверхностных водах) связано с сжиганием углей, с применением тетраэтилсвинца в каче</w:t>
      </w:r>
      <w:r>
        <w:t>стве антидетонатора в моторном топливе, с выносом в водные объекты со сточными водами рудообогатительных фабрик, некоторых металлургических заводов, химических производств, шахт и т.д. Существенными факторами понижения концентрации свинца в воде является а</w:t>
      </w:r>
      <w:r>
        <w:t xml:space="preserve">дсорбция его взвешенными веществами и осаждение с ними в донные отложения. В числе других металлов свинец извлекается и накапливается гидробионтами.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Свинец находится в природных водах в растворенном и взвешенном (сорбированном) состоянии. В растворенной ф</w:t>
      </w:r>
      <w:r>
        <w:t xml:space="preserve">орме встречается в виде минеральных и органоминеральных комплексов, а также простых ионов, в нерастворимой — главным образом в виде сульфидов, сульфатов и карбонатов.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водах концентрация свинца колеблется от десятых долей до единиц микро</w:t>
      </w:r>
      <w:r>
        <w:rPr>
          <w:i/>
          <w:sz w:val="24"/>
        </w:rPr>
        <w:t>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Даже в воде водных объектов, прилегающих к районам </w:t>
      </w:r>
      <w:r>
        <w:rPr>
          <w:i/>
          <w:sz w:val="24"/>
        </w:rPr>
        <w:lastRenderedPageBreak/>
        <w:t>полиметаллических руд, концентрация его редко достигает десятков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Лишь в хлоридных термальных водах концентрация свинца иногда достигает нескольких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Свинец — промышленный яд, способный при неблагоприятных условиях оказаться причиной отравления. В организм человека проникает главным образом через органы дыхания и пищеварения. Удаляется из организма очень медленно, вследствие чего накапливается в кост</w:t>
      </w:r>
      <w:r>
        <w:t xml:space="preserve">ях, печени и почках.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свинца составляет 0,03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токсилогический).</w:t>
      </w:r>
    </w:p>
    <w:p w:rsidR="00000000" w:rsidRDefault="00647460">
      <w:pPr>
        <w:pStyle w:val="H4"/>
        <w:spacing w:before="0" w:after="0"/>
        <w:ind w:firstLine="567"/>
      </w:pPr>
      <w:r>
        <w:t>Тетраэтилсвинец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Тетраэтилсвинец поступает в приро</w:t>
      </w:r>
      <w:r>
        <w:t xml:space="preserve">дные воды в связи с использованием в качестве антидетонатора в моторном топливе водных транспортных средств, а также с поверхностным стоком с городских территорий.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Данное вещество характеризуется высокой токсичностью, обладает кумулятивными свойствами.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 xml:space="preserve">Содержание тетраэтилсвинца в воде водоемов хозяйственно-питьевого, культурно-бытового и рыбохозяйственного назначения </w:t>
      </w:r>
      <w:r>
        <w:rPr>
          <w:i/>
          <w:color w:val="800000"/>
          <w:sz w:val="24"/>
          <w:u w:val="single"/>
        </w:rPr>
        <w:t>не допускается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Серебро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Источниками поступления серебра в поверхностные воды служат подземные воды и сточные воды рудников, обога</w:t>
      </w:r>
      <w:r>
        <w:t xml:space="preserve">тительных фабрик, фотопредприятий. Повышенное содержание серебра бывает связано с применением бактерицидных и альгицидных препаратов.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сточных водах серебро может присутствовать в растворенном и взвешенном состоянии, большей частью в форме галоидных соле</w:t>
      </w:r>
      <w:r>
        <w:t xml:space="preserve">й.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незагрязненных поверхностных водах серебро находится в субмикрограммовых концентрациях. В подземных водах концентрация серебра колеблется от единиц до десятков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морской воде — в среднем 0,3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Ионы серебра спосо</w:t>
      </w:r>
      <w:r>
        <w:t>бны уничтожать бактерии и уже в незначительной концентрации стерилизуют воду (нижний предел бактерицидного действия ионов серебра 2·10</w:t>
      </w:r>
      <w:r>
        <w:rPr>
          <w:vertAlign w:val="superscript"/>
        </w:rPr>
        <w:t>-11</w:t>
      </w:r>
      <w:r>
        <w:t xml:space="preserve"> моль/дм</w:t>
      </w:r>
      <w:r>
        <w:rPr>
          <w:vertAlign w:val="superscript"/>
        </w:rPr>
        <w:t>3</w:t>
      </w:r>
      <w:r>
        <w:t xml:space="preserve">). Роль серебра в организме животных и человека изучена недостаточно.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серебра составляет 0,05 </w:t>
      </w:r>
      <w:r>
        <w:rPr>
          <w:i/>
          <w:color w:val="800000"/>
          <w:sz w:val="24"/>
        </w:rPr>
        <w:t>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санитарно-токсилогический).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Сурьма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Сурьма поступает в поверхностные воды за счет выщелачивания минералов сурьмы (стибнит, сенармонтит, валентинит, сервантит, стибиоканит) и со сточными водами резиновых, стекольны</w:t>
      </w:r>
      <w:r>
        <w:t xml:space="preserve">х, красильных, спичечных предприятий.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природных водах соединения сурьмы находятся в растворенном и взвешенном состояниях. В окислительно-восстановительных условиях, характерных для поверхностных вод, возможно существование как трехвалентной, так и пятив</w:t>
      </w:r>
      <w:r>
        <w:t xml:space="preserve">алентной сурьмы.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незагрязненных поверхностных водах сурьма находится в субмикрограммовых концентрациях, в морской воде ее концентрация достигает 0,5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подземных водах — 10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сурьмы составляет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</w:t>
      </w:r>
      <w:r>
        <w:rPr>
          <w:i/>
          <w:color w:val="800000"/>
          <w:sz w:val="24"/>
        </w:rPr>
        <w:t>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Хром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В поверхностные воды соединения трех- и шестивалентного хрома попадают в результате выщелачивания из пород (хромит, крокоит, уваровит и др.). Некоторые количества поступаю</w:t>
      </w:r>
      <w:r>
        <w:t>т из почв, в процессе разложения организмов и растений. Значительные количества могут поступать в водоемы со сточными водами гальванических цехов, красильных цехов текстильных предприятий, кожевенных заводов и предприятий химической промышленности. Понижен</w:t>
      </w:r>
      <w:r>
        <w:t xml:space="preserve">ие концентрации ионов хрома может наблюдаться в результате потребления их водными организмами и процессов адсорбции.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lastRenderedPageBreak/>
        <w:t>В поверхностных водах соединения хрома находятся в растворенном и взвешенном состояниях, соотношение между которыми зависит от состава вод</w:t>
      </w:r>
      <w:r>
        <w:t xml:space="preserve">, температуры, </w:t>
      </w:r>
      <w:r>
        <w:rPr>
          <w:b/>
        </w:rPr>
        <w:t>рН</w:t>
      </w:r>
      <w:r>
        <w:t xml:space="preserve"> раствора. Взвешенные соединения хрома представляют собой в основном сорбированные соединения хрома. Сорбентами могут быть глины, гидроксид железа, высокодисперсный оседающий карбонат кальция, остатки растительных и животных организмов. В </w:t>
      </w:r>
      <w:r>
        <w:t xml:space="preserve">растворенной форме хром может находиться в виде хроматов и бихроматов. При аэробных условиях </w:t>
      </w:r>
      <w:r>
        <w:rPr>
          <w:b/>
        </w:rPr>
        <w:t>Cr(VI)</w:t>
      </w:r>
      <w:r>
        <w:t xml:space="preserve"> переходит в </w:t>
      </w:r>
      <w:r>
        <w:rPr>
          <w:b/>
        </w:rPr>
        <w:t>Cr(III)</w:t>
      </w:r>
      <w:r>
        <w:t xml:space="preserve">, соли которого в нейтральной и щелочной средах гидролизуются с выделением гидроксида.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незагрязненных и слабозагрязне</w:t>
      </w:r>
      <w:r>
        <w:rPr>
          <w:i/>
          <w:sz w:val="24"/>
        </w:rPr>
        <w:t>нных водах содержание хрома колеблется от нескольких десятых долей микрограмма до нескольких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загрязненных водоемах оно достигает нескольких десятков и сотен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Средняя концентрация в морских водах — 0,05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, </w:t>
      </w:r>
      <w:r>
        <w:rPr>
          <w:i/>
          <w:sz w:val="24"/>
        </w:rPr>
        <w:t xml:space="preserve">в подземных водах — обычно в пределах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10-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Соединения </w:t>
      </w:r>
      <w:r>
        <w:rPr>
          <w:b/>
        </w:rPr>
        <w:t>Cr(VI)</w:t>
      </w:r>
      <w:r>
        <w:t xml:space="preserve"> и </w:t>
      </w:r>
      <w:r>
        <w:rPr>
          <w:b/>
        </w:rPr>
        <w:t>Cr(III)</w:t>
      </w:r>
      <w:r>
        <w:t xml:space="preserve"> в повышенных количествах обладают канцерогенными свойствами. Соединения </w:t>
      </w:r>
      <w:r>
        <w:rPr>
          <w:b/>
        </w:rPr>
        <w:t>Cr(VI)</w:t>
      </w:r>
      <w:r>
        <w:t xml:space="preserve"> являются более опасными. </w:t>
      </w:r>
    </w:p>
    <w:p w:rsidR="00000000" w:rsidRDefault="00647460">
      <w:pPr>
        <w:ind w:firstLine="567"/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для Cr(VI)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для Cr(III) — 0,5 мг/дм</w:t>
      </w:r>
      <w:r>
        <w:rPr>
          <w:i/>
          <w:color w:val="800000"/>
          <w:sz w:val="24"/>
          <w:vertAlign w:val="superscript"/>
        </w:rPr>
        <w:t xml:space="preserve">3 </w:t>
      </w:r>
      <w:r>
        <w:rPr>
          <w:i/>
          <w:color w:val="800000"/>
          <w:sz w:val="24"/>
        </w:rPr>
        <w:t>(</w:t>
      </w:r>
      <w:r>
        <w:rPr>
          <w:i/>
          <w:color w:val="800000"/>
          <w:sz w:val="24"/>
        </w:rPr>
        <w:t>лимитирующий показатель вредности — санитарно-токсикологический);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для Cr(VI) —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для Cr(III) — 0,005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ind w:firstLine="567"/>
        <w:rPr>
          <w:i/>
          <w:sz w:val="24"/>
        </w:rPr>
      </w:pPr>
    </w:p>
    <w:p w:rsidR="00000000" w:rsidRDefault="00647460">
      <w:pPr>
        <w:pStyle w:val="H3"/>
        <w:spacing w:before="0" w:after="0"/>
        <w:ind w:firstLine="567"/>
      </w:pPr>
      <w:r>
        <w:rPr>
          <w:i/>
        </w:rPr>
        <w:t>Цинк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Цинк попадает в природные воды в результате протекающих в природе п</w:t>
      </w:r>
      <w:r>
        <w:t>роцессов разрушения и растворения горных пород и минералов (сфалерит, цинкит, госларит, смитсонит, каламин), а также со сточными водами рудообогатительных фабрик и гальванических цехов, производств пергаментной бумаги, минеральных красок, вискозного волокн</w:t>
      </w:r>
      <w:r>
        <w:t xml:space="preserve">а и др. 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 xml:space="preserve">В воде цинк существует главным образом в ионной форме или в форме его минеральных и органических комплексов, иногда встречается в нерастворимых формах: в виде гидроксида, карбоната, сульфида и др. </w:t>
      </w:r>
    </w:p>
    <w:p w:rsidR="00000000" w:rsidRDefault="00647460">
      <w:pPr>
        <w:ind w:firstLine="567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речных водах концентрация цинка обычн</w:t>
      </w:r>
      <w:r>
        <w:rPr>
          <w:i/>
          <w:sz w:val="24"/>
        </w:rPr>
        <w:t>о колеблется от 3 до 120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морских — от 1,5 до 10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Содержание в рудных и особенно в шахтных водах с низкими значениями </w:t>
      </w:r>
      <w:r>
        <w:rPr>
          <w:b w:val="0"/>
          <w:i/>
          <w:sz w:val="24"/>
        </w:rPr>
        <w:t>рН</w:t>
      </w:r>
      <w:r>
        <w:rPr>
          <w:i/>
          <w:sz w:val="24"/>
        </w:rPr>
        <w:t xml:space="preserve"> может быть значительным.</w:t>
      </w:r>
    </w:p>
    <w:p w:rsidR="00000000" w:rsidRDefault="00647460">
      <w:pPr>
        <w:pStyle w:val="a8"/>
        <w:spacing w:before="0" w:after="0"/>
        <w:ind w:firstLine="567"/>
        <w:jc w:val="both"/>
      </w:pPr>
      <w:r>
        <w:t>Цинк относится к числу активных микроэлементов, влияющих на рост и нормальное развитие орган</w:t>
      </w:r>
      <w:r>
        <w:t xml:space="preserve">измов. В то же время многие соединения цинка токсичны, прежде всего его сульфат и хлорид. </w:t>
      </w:r>
    </w:p>
    <w:p w:rsidR="00000000" w:rsidRDefault="00647460">
      <w:pPr>
        <w:ind w:firstLine="567"/>
        <w:rPr>
          <w:i/>
          <w:color w:val="800000"/>
          <w:sz w:val="24"/>
        </w:rPr>
      </w:pPr>
      <w:r>
        <w:rPr>
          <w:i/>
          <w:color w:val="800000"/>
          <w:sz w:val="24"/>
        </w:rPr>
        <w:fldChar w:fldCharType="begin"/>
      </w:r>
      <w:r>
        <w:rPr>
          <w:i/>
          <w:color w:val="800000"/>
          <w:sz w:val="24"/>
        </w:rPr>
        <w:instrText>PRIVATE</w:instrText>
      </w:r>
      <w:r>
        <w:rPr>
          <w:i/>
          <w:color w:val="800000"/>
          <w:sz w:val="24"/>
        </w:rPr>
      </w:r>
      <w:r>
        <w:rPr>
          <w:i/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Zn</w:t>
      </w:r>
      <w:r>
        <w:rPr>
          <w:i/>
          <w:color w:val="800000"/>
          <w:sz w:val="24"/>
          <w:vertAlign w:val="superscript"/>
        </w:rPr>
        <w:t>2+</w:t>
      </w:r>
      <w:r>
        <w:rPr>
          <w:i/>
          <w:color w:val="800000"/>
          <w:sz w:val="24"/>
        </w:rPr>
        <w:t xml:space="preserve"> составляет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Zn</w:t>
      </w:r>
      <w:r>
        <w:rPr>
          <w:i/>
          <w:color w:val="800000"/>
          <w:sz w:val="24"/>
          <w:vertAlign w:val="superscript"/>
        </w:rPr>
        <w:t>2+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</w:t>
      </w:r>
      <w:r>
        <w:rPr>
          <w:i/>
          <w:color w:val="800000"/>
          <w:sz w:val="24"/>
        </w:rPr>
        <w:t>гический).</w:t>
      </w:r>
    </w:p>
    <w:p w:rsidR="00000000" w:rsidRDefault="00647460">
      <w:pPr>
        <w:ind w:firstLine="567"/>
        <w:rPr>
          <w:i/>
          <w:color w:val="800000"/>
          <w:sz w:val="24"/>
        </w:rPr>
      </w:pPr>
    </w:p>
    <w:p w:rsidR="00000000" w:rsidRDefault="00647460">
      <w:pPr>
        <w:pStyle w:val="H2"/>
        <w:spacing w:before="0" w:after="0"/>
      </w:pPr>
      <w:r>
        <w:t>Часть 5. Органические вещества в водных системах</w:t>
      </w:r>
    </w:p>
    <w:p w:rsidR="00000000" w:rsidRDefault="00647460">
      <w:pPr>
        <w:pStyle w:val="H2"/>
        <w:spacing w:before="0" w:after="0"/>
        <w:rPr>
          <w:i/>
          <w:sz w:val="30"/>
        </w:rPr>
      </w:pPr>
      <w:r>
        <w:rPr>
          <w:i/>
          <w:sz w:val="30"/>
        </w:rPr>
        <w:t>Органический углерод</w:t>
      </w:r>
    </w:p>
    <w:p w:rsidR="00000000" w:rsidRDefault="00647460">
      <w:pPr>
        <w:pStyle w:val="a8"/>
        <w:spacing w:before="0" w:after="0"/>
        <w:jc w:val="both"/>
      </w:pPr>
      <w:r>
        <w:t>Органический углерод является наиболее надежным показателем суммарного содержания органических веществ в природных водах, на него приходится в среднем около 50% массы органич</w:t>
      </w:r>
      <w:r>
        <w:t xml:space="preserve">еских веществ. </w:t>
      </w:r>
    </w:p>
    <w:p w:rsidR="00000000" w:rsidRDefault="00647460">
      <w:pPr>
        <w:pStyle w:val="a8"/>
        <w:spacing w:before="0" w:after="0"/>
        <w:jc w:val="both"/>
      </w:pPr>
      <w:r>
        <w:t>Состав и содержание органических веществ в природных водах определяется совокупностью многих различных по своей природе и скорости процессов: посмертных и прижизненных выделений гидробионтов; поступления с атмосферными осадками, с поверхнос</w:t>
      </w:r>
      <w:r>
        <w:t xml:space="preserve">тным стоком в результате взаимодействия атмосферных вод с почвами и растительным покровом на поверхности водосбора; поступления из других водных объектов, из болот, торфяников; поступления с хозяйственно-бытовыми и промышленными сточными водами. </w:t>
      </w:r>
    </w:p>
    <w:p w:rsidR="00000000" w:rsidRDefault="00647460">
      <w:pPr>
        <w:pStyle w:val="a8"/>
        <w:spacing w:before="0" w:after="0"/>
        <w:jc w:val="both"/>
      </w:pPr>
      <w:r>
        <w:t>Концентра</w:t>
      </w:r>
      <w:r>
        <w:t xml:space="preserve">ция органического углерода подвержена сезонным колебаниям, характер которых определяется гидрологическим режимом водных объектов и связанными с ним сезонными вариациями химического состава, временными изменениями интенсивности биологических </w:t>
      </w:r>
      <w:r>
        <w:lastRenderedPageBreak/>
        <w:t>процессов. В пр</w:t>
      </w:r>
      <w:r>
        <w:t xml:space="preserve">идонных слоях водоемов и поверхностной пленке содержание органического углерода может значительно отличаться от его содержания в остальной массе воды. </w:t>
      </w:r>
    </w:p>
    <w:p w:rsidR="00000000" w:rsidRDefault="00647460">
      <w:pPr>
        <w:pStyle w:val="a8"/>
        <w:spacing w:before="0" w:after="0"/>
        <w:jc w:val="both"/>
      </w:pPr>
      <w:r>
        <w:t>Органические вещества находятся в воде в растворенном, коллоидном и взвешенном состояниях, образующих не</w:t>
      </w:r>
      <w:r>
        <w:t xml:space="preserve">которую динамическую систему, в общем неравновесную, в которой под воздействием физических, химических и биологических факторов непрерывно осуществляются переходы из одного состояния в другое.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Наименьшая концентрация углерода растворенных органи</w:t>
      </w:r>
      <w:r>
        <w:rPr>
          <w:i/>
          <w:sz w:val="24"/>
        </w:rPr>
        <w:t>ческих веществ в незагрязненных природных водах составляет около 1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наибольшая обычно не превышает 10-20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однако в болотных водах может достигать нескольких сотен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H2"/>
        <w:spacing w:before="0" w:after="0"/>
        <w:rPr>
          <w:i/>
          <w:sz w:val="30"/>
        </w:rPr>
      </w:pPr>
      <w:r>
        <w:rPr>
          <w:i/>
          <w:sz w:val="30"/>
        </w:rPr>
        <w:t>Углеводороды (нефтепродукты)</w:t>
      </w:r>
    </w:p>
    <w:p w:rsidR="00000000" w:rsidRDefault="00647460">
      <w:pPr>
        <w:pStyle w:val="a8"/>
        <w:spacing w:before="0" w:after="0"/>
        <w:jc w:val="both"/>
      </w:pPr>
      <w:r>
        <w:t>Нефтепродукты относятся к числу наиболее р</w:t>
      </w:r>
      <w:r>
        <w:t>аспространенных и опасных веществ, загрязняющих поверхностные воды. Нефть и продукты ее переработки представляют собой чрезвычайно сложную, непостоянную и разнообразную смесь веществ (низко- и высокомолекулярные предельные, непредельные алифатические, нафт</w:t>
      </w:r>
      <w:r>
        <w:t>еновые, ароматические углеводороды, кислородные, азотистые, сернистые соединения, а также ненасыщенные гетероциклические соединения типа смол, асфальтенов, ангидридов, асфальтеновых кислот). Понятие "нефтепродукты" в гидрохимии условно ограничивается тольк</w:t>
      </w:r>
      <w:r>
        <w:t xml:space="preserve">о углеводородной фракцией (алифатические, ароматические, алициклические углеводороды). </w:t>
      </w:r>
    </w:p>
    <w:p w:rsidR="00000000" w:rsidRDefault="00647460">
      <w:pPr>
        <w:pStyle w:val="a8"/>
        <w:spacing w:before="0" w:after="0"/>
        <w:jc w:val="both"/>
      </w:pPr>
      <w:r>
        <w:t>Большие количества нефтепродуктов поступают в поверхностные воды при перевозке нефти водным путем, со сточными водами предприятий нефтедобывающей, нефтеперерабатывающей</w:t>
      </w:r>
      <w:r>
        <w:t>, химической, металлургической и других отраслей промышленности, с хозяйственно-бытовыми водами. Некоторые количества углеводородов поступают в воду в результате прижизненных выделений растительными и животными организмами, а также в результате их посмертн</w:t>
      </w:r>
      <w:r>
        <w:t xml:space="preserve">ого разложения. </w:t>
      </w:r>
    </w:p>
    <w:p w:rsidR="00000000" w:rsidRDefault="00647460">
      <w:pPr>
        <w:pStyle w:val="a8"/>
        <w:spacing w:before="0" w:after="0"/>
        <w:jc w:val="both"/>
      </w:pPr>
      <w:r>
        <w:t>В результате протекающих в водоеме процессов испарения, сорбции, биохимического и химического окисления концентрация нефтепродуктов может существенно снижаться, при этом значительным изменениям может подвергаться их химический состав. Наиб</w:t>
      </w:r>
      <w:r>
        <w:t xml:space="preserve">олее устойчивы ароматические углеводороды, наименее — н-алканы. </w:t>
      </w:r>
    </w:p>
    <w:p w:rsidR="00000000" w:rsidRDefault="00647460">
      <w:pPr>
        <w:pStyle w:val="a8"/>
        <w:spacing w:before="0" w:after="0"/>
        <w:jc w:val="both"/>
      </w:pPr>
      <w:r>
        <w:t>Нефтепродукты находятся в различных миграционных формах: растворенной, эмульгированной, сорбированной на твердых частицах взвесей и донных отложений, в виде пленки на поверхности воды. Обычно</w:t>
      </w:r>
      <w:r>
        <w:t xml:space="preserve"> в момент поступления масса нефтепродуктов сосредоточена в пленке. По мере удаления от источника загрязнения происходит перераспределение между основными формами миграции, направленное в сторону повышения доли растворенных, эмульгированных, сорбированных н</w:t>
      </w:r>
      <w:r>
        <w:t>ефтепродуктов. Количественное соотношение этих форм определяется комплексом факторов, важнейшими из которых являются условия поступления нефтепродуктов в водный объект, расстояние от места сброса, скорость течения и перемешивания водных масс, характер и ст</w:t>
      </w:r>
      <w:r>
        <w:t>епень загрязненности природных вод, а также состав нефтепродуктов, их вязкость, растворимость, плотность, температура кипения компонентов. При санитарно-химическом контроле определяют, как правило, сумму растворенных, эмульгированных и сорбированных форм н</w:t>
      </w:r>
      <w:r>
        <w:t xml:space="preserve">ефти. </w:t>
      </w:r>
    </w:p>
    <w:p w:rsidR="00000000" w:rsidRDefault="00647460">
      <w:pPr>
        <w:pStyle w:val="a8"/>
        <w:spacing w:before="0" w:after="0"/>
        <w:jc w:val="both"/>
      </w:pPr>
      <w:r>
        <w:t>Содержание нефтепродуктов в речных, озерных, морских, подземных водах и атмосферных осадках колеблется в довольно широких пределах и обычно составляет сотые и десятые доли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незагрязненных нефтепродуктами водных объектах концентра</w:t>
      </w:r>
      <w:r>
        <w:rPr>
          <w:i/>
          <w:sz w:val="24"/>
        </w:rPr>
        <w:t>ция естественных углеводородов может колебаться в морских водах от 0,01 до 0,10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и выше, в речных и озерных водах от 0,01 до 0,20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иногда достигая 1-1,5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Содержание естественных углеводородов определяется трофическим статусом водоема и </w:t>
      </w:r>
      <w:r>
        <w:rPr>
          <w:i/>
          <w:sz w:val="24"/>
        </w:rPr>
        <w:t>в значительной мере зависит от биологической ситуации в водоеме.</w:t>
      </w:r>
    </w:p>
    <w:p w:rsidR="00000000" w:rsidRDefault="00647460">
      <w:pPr>
        <w:pStyle w:val="a8"/>
        <w:spacing w:before="0" w:after="0"/>
        <w:jc w:val="both"/>
      </w:pPr>
      <w:r>
        <w:t>Неблагоприятное воздействие нефтепродуктов сказывается различными способами на организме человека, животном мире, водной растительности, физическом, химическом и биологическом состоянии водое</w:t>
      </w:r>
      <w:r>
        <w:t xml:space="preserve">ма. Входящие в состав нефтепродуктов низкомолекулярные </w:t>
      </w:r>
      <w:r>
        <w:lastRenderedPageBreak/>
        <w:t>алифатические, нафтеновые и особенно ароматические углеводороды оказывают токсическое и, в некоторой степени, наркотическое воздействие на организм, поражая сердечно-сосудистую и нервную системы. Наибо</w:t>
      </w:r>
      <w:r>
        <w:t xml:space="preserve">льшую опасность представляют полициклические конденсированные углеводороды типа 3,4-бензапирена, обладающие канцерогенными свойствами. Нефтепродукты обволакивают оперение птиц, поверхность тела и органы других гидробионтов, вызывая заболевания и гибель. </w:t>
      </w:r>
    </w:p>
    <w:p w:rsidR="00000000" w:rsidRDefault="00647460">
      <w:pPr>
        <w:pStyle w:val="a8"/>
        <w:spacing w:before="0" w:after="0"/>
        <w:jc w:val="both"/>
      </w:pPr>
      <w:r>
        <w:t>О</w:t>
      </w:r>
      <w:r>
        <w:t>трицательное влияние нефтепродуктов, особенно в концентрациях 0,001-10 мг/дм</w:t>
      </w:r>
      <w:r>
        <w:rPr>
          <w:vertAlign w:val="superscript"/>
        </w:rPr>
        <w:t>3</w:t>
      </w:r>
      <w:r>
        <w:t xml:space="preserve">, и присутствие их в виде пленки сказывается и на развитии высшей водной растительности и микрофитов. </w:t>
      </w:r>
    </w:p>
    <w:p w:rsidR="00000000" w:rsidRDefault="00647460">
      <w:pPr>
        <w:pStyle w:val="a8"/>
        <w:spacing w:before="0" w:after="0"/>
        <w:jc w:val="both"/>
      </w:pPr>
      <w:r>
        <w:t>В присутствии нефтепродуктов вода приобретает специфический вкус и запах, из</w:t>
      </w:r>
      <w:r>
        <w:t xml:space="preserve">меняется ее цвет, </w:t>
      </w:r>
      <w:r>
        <w:rPr>
          <w:b/>
        </w:rPr>
        <w:t>рН</w:t>
      </w:r>
      <w:r>
        <w:t xml:space="preserve">, ухудшается газообмен с атмосферой.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нефтепродуктов составляет 0,3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рыбохозяйственный). Присутствие </w:t>
      </w:r>
      <w:r>
        <w:rPr>
          <w:i/>
          <w:color w:val="800000"/>
          <w:sz w:val="24"/>
        </w:rPr>
        <w:t>канцерогенных углеводородов в воде недопустимо.</w:t>
      </w:r>
    </w:p>
    <w:p w:rsidR="00000000" w:rsidRDefault="00647460">
      <w:pPr>
        <w:pStyle w:val="H3"/>
        <w:spacing w:before="0" w:after="0"/>
        <w:rPr>
          <w:sz w:val="30"/>
        </w:rPr>
      </w:pPr>
      <w:r>
        <w:rPr>
          <w:i/>
          <w:sz w:val="30"/>
        </w:rPr>
        <w:t>Метан</w:t>
      </w:r>
    </w:p>
    <w:p w:rsidR="00000000" w:rsidRDefault="00647460">
      <w:pPr>
        <w:pStyle w:val="a8"/>
        <w:spacing w:before="0" w:after="0"/>
        <w:jc w:val="both"/>
      </w:pPr>
      <w:r>
        <w:t>Метан принадлежит к газам биохимического происхождения. Основным источником его образования служат дисперсные органические вещества в породах. В чистом виде он иногда присутствует в болотах, образуясь п</w:t>
      </w:r>
      <w:r>
        <w:t>ри гниении болотной растительности. Этот газ в природных водах находится в молекулярно-дисперсном состоянии и не вступает с водой в химическое взаимодействие.</w:t>
      </w:r>
    </w:p>
    <w:p w:rsidR="00000000" w:rsidRDefault="00647460">
      <w:pPr>
        <w:pStyle w:val="H3"/>
        <w:spacing w:before="0" w:after="0"/>
        <w:rPr>
          <w:sz w:val="30"/>
        </w:rPr>
      </w:pPr>
      <w:r>
        <w:rPr>
          <w:i/>
          <w:sz w:val="30"/>
        </w:rPr>
        <w:t>Бензол</w:t>
      </w:r>
    </w:p>
    <w:p w:rsidR="00000000" w:rsidRDefault="00647460">
      <w:pPr>
        <w:pStyle w:val="a8"/>
        <w:spacing w:before="0" w:after="0"/>
        <w:jc w:val="both"/>
      </w:pPr>
      <w:r>
        <w:t xml:space="preserve">Бензол представляет собой бесцветную жидкость с характерным запахом. </w:t>
      </w:r>
    </w:p>
    <w:p w:rsidR="00000000" w:rsidRDefault="00647460">
      <w:pPr>
        <w:pStyle w:val="a8"/>
        <w:spacing w:before="0" w:after="0"/>
        <w:jc w:val="both"/>
      </w:pPr>
      <w:r>
        <w:t>В поверхностные воды</w:t>
      </w:r>
      <w:r>
        <w:t xml:space="preserve"> бензол поступает с предприятий и производств основного органического синтеза, нефтехимической, химико-фармацевтической промышленности, производства пластмасс, взрывчатых веществ, ионообменных смол, лаков и красок, искусственных кож, а также со сточными во</w:t>
      </w:r>
      <w:r>
        <w:t>дами мебельных фабрик. В стоках коксохимических заводов бензол содержится в концентрациях 100-160 мг/дм</w:t>
      </w:r>
      <w:r>
        <w:rPr>
          <w:vertAlign w:val="superscript"/>
        </w:rPr>
        <w:t>3</w:t>
      </w:r>
      <w:r>
        <w:t>, в сточных водах производства капролактама — 100 мг/дм</w:t>
      </w:r>
      <w:r>
        <w:rPr>
          <w:vertAlign w:val="superscript"/>
        </w:rPr>
        <w:t>3</w:t>
      </w:r>
      <w:r>
        <w:t>, производства изопропилбензола — до 20000 мг/дм</w:t>
      </w:r>
      <w:r>
        <w:rPr>
          <w:vertAlign w:val="superscript"/>
        </w:rPr>
        <w:t>3</w:t>
      </w:r>
      <w:r>
        <w:t>. Источником загрязнения акваторий может быть т</w:t>
      </w:r>
      <w:r>
        <w:t xml:space="preserve">ранспортный флот (применяется в моторном топливе для повышения октанового числа). Бензол используется также в качестве ПАВ. </w:t>
      </w:r>
    </w:p>
    <w:p w:rsidR="00000000" w:rsidRDefault="00647460">
      <w:pPr>
        <w:pStyle w:val="a8"/>
        <w:spacing w:before="0" w:after="0"/>
        <w:jc w:val="both"/>
      </w:pPr>
      <w:r>
        <w:t>Бензол быстро испаряется из водоемов в атмосферу (период полуиспарения составляет 37,3 минуты при 20°С). Порог ощущения запаха бенз</w:t>
      </w:r>
      <w:r>
        <w:t>ола в воде составляет 0,5 мг/дм</w:t>
      </w:r>
      <w:r>
        <w:rPr>
          <w:vertAlign w:val="superscript"/>
        </w:rPr>
        <w:t>3</w:t>
      </w:r>
      <w:r>
        <w:t xml:space="preserve"> при 20°С. При 2,9 мг/дм</w:t>
      </w:r>
      <w:r>
        <w:rPr>
          <w:vertAlign w:val="superscript"/>
        </w:rPr>
        <w:t>3</w:t>
      </w:r>
      <w:r>
        <w:t xml:space="preserve"> запах характеризуется интенсивностью в 1 балл, при 7,5 мг/дм</w:t>
      </w:r>
      <w:r>
        <w:rPr>
          <w:vertAlign w:val="superscript"/>
        </w:rPr>
        <w:t>3</w:t>
      </w:r>
      <w:r>
        <w:t xml:space="preserve"> — в 2 балла. Мясо рыб приобретает неприятный запах при концентрации 10 мг/дм</w:t>
      </w:r>
      <w:r>
        <w:rPr>
          <w:vertAlign w:val="superscript"/>
        </w:rPr>
        <w:t>3</w:t>
      </w:r>
      <w:r>
        <w:t>. При 5 мг/дм</w:t>
      </w:r>
      <w:r>
        <w:rPr>
          <w:vertAlign w:val="superscript"/>
        </w:rPr>
        <w:t>3</w:t>
      </w:r>
      <w:r>
        <w:t xml:space="preserve"> запах исчезает через сутки, при 10 мг/дм</w:t>
      </w:r>
      <w:r>
        <w:rPr>
          <w:vertAlign w:val="superscript"/>
        </w:rPr>
        <w:t>3</w:t>
      </w:r>
      <w:r>
        <w:t xml:space="preserve"> ин</w:t>
      </w:r>
      <w:r>
        <w:t>тенсивность запаха за сутки снижается до 1 балла, а при 25 мг/дм</w:t>
      </w:r>
      <w:r>
        <w:rPr>
          <w:vertAlign w:val="superscript"/>
        </w:rPr>
        <w:t>3</w:t>
      </w:r>
      <w:r>
        <w:t xml:space="preserve"> запах снижается до 1 балла через двое суток. </w:t>
      </w:r>
    </w:p>
    <w:p w:rsidR="00000000" w:rsidRDefault="00647460">
      <w:pPr>
        <w:pStyle w:val="a8"/>
        <w:spacing w:before="0" w:after="0"/>
        <w:jc w:val="both"/>
      </w:pPr>
      <w:r>
        <w:t>Привкус при содержании бензола в воде 1,2 мг/дм</w:t>
      </w:r>
      <w:r>
        <w:rPr>
          <w:vertAlign w:val="superscript"/>
        </w:rPr>
        <w:t>3</w:t>
      </w:r>
      <w:r>
        <w:t xml:space="preserve"> измеряется в 1 балл, при 2,5 мг/дм</w:t>
      </w:r>
      <w:r>
        <w:rPr>
          <w:vertAlign w:val="superscript"/>
        </w:rPr>
        <w:t>3</w:t>
      </w:r>
      <w:r>
        <w:t xml:space="preserve"> — в 2 балла. Наличие в воде бензола (до 5 мг/дм</w:t>
      </w:r>
      <w:r>
        <w:rPr>
          <w:vertAlign w:val="superscript"/>
        </w:rPr>
        <w:t>3</w:t>
      </w:r>
      <w:r>
        <w:t>) не изменя</w:t>
      </w:r>
      <w:r>
        <w:t>ет процессы биологического потребления кислорода, так как под влиянием биохимических процессов в воде бензол окисляется слабо. В концентрациях 5-25 мг/дм</w:t>
      </w:r>
      <w:r>
        <w:rPr>
          <w:vertAlign w:val="superscript"/>
        </w:rPr>
        <w:t>3</w:t>
      </w:r>
      <w:r>
        <w:t xml:space="preserve"> бензол не задерживает минерализации органических веществ, не влияет на процессы бактериального самооч</w:t>
      </w:r>
      <w:r>
        <w:t xml:space="preserve">ищения водоемов. </w:t>
      </w:r>
    </w:p>
    <w:p w:rsidR="00000000" w:rsidRDefault="00647460">
      <w:pPr>
        <w:pStyle w:val="a8"/>
        <w:spacing w:before="0" w:after="0"/>
        <w:jc w:val="both"/>
      </w:pPr>
      <w:r>
        <w:t>В концентрации 1000 мг/дм</w:t>
      </w:r>
      <w:r>
        <w:rPr>
          <w:vertAlign w:val="superscript"/>
        </w:rPr>
        <w:t>3</w:t>
      </w:r>
      <w:r>
        <w:t xml:space="preserve"> бензол тормозит самоочищение разведенных сточных вод, а в концентрации 100 мг/дм</w:t>
      </w:r>
      <w:r>
        <w:rPr>
          <w:vertAlign w:val="superscript"/>
        </w:rPr>
        <w:t>3</w:t>
      </w:r>
      <w:r>
        <w:t xml:space="preserve"> - процесс очистки сточных вод в аэротенках. При содержании 885 мг/дм</w:t>
      </w:r>
      <w:r>
        <w:rPr>
          <w:vertAlign w:val="superscript"/>
        </w:rPr>
        <w:t>3</w:t>
      </w:r>
      <w:r>
        <w:t xml:space="preserve"> бензол сильно задерживает брожение осадка в метантенках. </w:t>
      </w:r>
    </w:p>
    <w:p w:rsidR="00000000" w:rsidRDefault="00647460">
      <w:pPr>
        <w:pStyle w:val="a8"/>
        <w:spacing w:before="0" w:after="0"/>
        <w:jc w:val="both"/>
      </w:pPr>
      <w:r>
        <w:t>П</w:t>
      </w:r>
      <w:r>
        <w:t xml:space="preserve">ри многократных воздействиях низких концентраций бензола наблюдаются изменения в крови и кроветворных органах, поражения центральной и периферической нервной системы, желудочно-кишечного тракта. Бензол классифицирован, как сильно подозреваемый канцероген. </w:t>
      </w:r>
      <w:r>
        <w:t xml:space="preserve">Основным метаболитом бензола является фенол. Бензол оказывает токсическое действие на гидробионты.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</w:t>
      </w:r>
      <w:r>
        <w:rPr>
          <w:i/>
          <w:color w:val="800000"/>
          <w:sz w:val="24"/>
        </w:rPr>
        <w:t>кологический).</w:t>
      </w:r>
    </w:p>
    <w:p w:rsidR="00000000" w:rsidRDefault="00647460">
      <w:pPr>
        <w:pStyle w:val="H2"/>
        <w:spacing w:before="0" w:after="0"/>
        <w:rPr>
          <w:i/>
          <w:sz w:val="30"/>
        </w:rPr>
      </w:pPr>
      <w:r>
        <w:rPr>
          <w:i/>
          <w:sz w:val="30"/>
        </w:rPr>
        <w:lastRenderedPageBreak/>
        <w:t>Фенолы</w:t>
      </w:r>
    </w:p>
    <w:p w:rsidR="00000000" w:rsidRDefault="00647460">
      <w:pPr>
        <w:pStyle w:val="a8"/>
        <w:spacing w:before="0" w:after="0"/>
        <w:jc w:val="both"/>
      </w:pPr>
      <w:r>
        <w:t xml:space="preserve">Фенолы представляют собой производные бензола с одной или несколькими гидроксильными группами. Их принято делить на две группы — </w:t>
      </w:r>
      <w:r>
        <w:rPr>
          <w:b/>
        </w:rPr>
        <w:t>летучие с паром фенолы</w:t>
      </w:r>
      <w:r>
        <w:t xml:space="preserve"> (фенол, крезолы, ксиленолы, гваякол, тимол) и </w:t>
      </w:r>
      <w:r>
        <w:rPr>
          <w:b/>
        </w:rPr>
        <w:t>нелетучие фенолы</w:t>
      </w:r>
      <w:r>
        <w:t xml:space="preserve"> (резорцин, пирокате</w:t>
      </w:r>
      <w:r>
        <w:t xml:space="preserve">хин, гидрохинон, пирогаллол и другие многоатомные фенолы). </w:t>
      </w:r>
    </w:p>
    <w:p w:rsidR="00000000" w:rsidRDefault="00647460">
      <w:pPr>
        <w:pStyle w:val="a8"/>
        <w:spacing w:before="0" w:after="0"/>
        <w:jc w:val="both"/>
      </w:pPr>
      <w:r>
        <w:t xml:space="preserve">Фенолы в естественных условиях образуются в процессах метаболизма водных организмов, при биохимическом распаде и трансформации органических веществ, протекающих как в водной толще, так и в донных </w:t>
      </w:r>
      <w:r>
        <w:t xml:space="preserve">отложениях. </w:t>
      </w:r>
    </w:p>
    <w:p w:rsidR="00000000" w:rsidRDefault="00647460">
      <w:pPr>
        <w:pStyle w:val="a8"/>
        <w:spacing w:before="0" w:after="0"/>
        <w:jc w:val="both"/>
      </w:pPr>
      <w:r>
        <w:t>Фенолы являются одним из наиболее распространенных загрязнений, поступающих в поверхностные воды со стоками предприятий нефтеперерабатывающей, сланцеперерабатывающей, лесохимической, коксохимической, анилинокрасочной промышленности и др. В сто</w:t>
      </w:r>
      <w:r>
        <w:t>чных водах этих предприятий содержание фенолов может превосходить 10-20 г/дм</w:t>
      </w:r>
      <w:r>
        <w:rPr>
          <w:vertAlign w:val="superscript"/>
        </w:rPr>
        <w:t>3</w:t>
      </w:r>
      <w:r>
        <w:t xml:space="preserve"> при весьма разнообразных сочетаниях. </w:t>
      </w:r>
    </w:p>
    <w:p w:rsidR="00000000" w:rsidRDefault="00647460">
      <w:pPr>
        <w:pStyle w:val="a8"/>
        <w:spacing w:before="0" w:after="0"/>
        <w:jc w:val="both"/>
      </w:pPr>
      <w:r>
        <w:t>В поверхностных водах фенолы могут находиться в растворенном состоянии в виде фенолятов, фенолят-ионов и свободных фенолов. Фенолы в водах м</w:t>
      </w:r>
      <w:r>
        <w:t xml:space="preserve">огут вступать в реакции конденсации и полимеризации, образуя сложные гумусоподобные и другие довольно устойчивые соединения. В условиях природных водоемов процессы адсорбции фенолов донными отложениями и взвесями играют незначительную роль.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</w:t>
      </w:r>
      <w:r>
        <w:rPr>
          <w:i/>
          <w:sz w:val="24"/>
        </w:rPr>
        <w:t>загрязненных или слабозагрязненных речных водах содержание фенолов обычно не превышает 20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jc w:val="both"/>
      </w:pPr>
      <w:r>
        <w:t>Превышение естественного фона по фенолу может служить указанием на загрязнение водоемов. В загрязненных фенолами природных водах содержание их может достигат</w:t>
      </w:r>
      <w:r>
        <w:t>ь десятков и даже сотен микрограммов в 1 дм</w:t>
      </w:r>
      <w:r>
        <w:rPr>
          <w:vertAlign w:val="superscript"/>
        </w:rPr>
        <w:t>3</w:t>
      </w:r>
      <w:r>
        <w:t xml:space="preserve">. Фенолы — соединения нестойкие и подвергаются биохимическому и химическому окислению. </w:t>
      </w:r>
    </w:p>
    <w:p w:rsidR="00000000" w:rsidRDefault="00647460">
      <w:pPr>
        <w:pStyle w:val="a8"/>
        <w:spacing w:before="0" w:after="0"/>
        <w:jc w:val="both"/>
      </w:pPr>
      <w:r>
        <w:t>Простые фенолы подвержены главным образом биохимическому окислению. При концентрации более 1 мг/дм</w:t>
      </w:r>
      <w:r>
        <w:rPr>
          <w:vertAlign w:val="superscript"/>
        </w:rPr>
        <w:t>3</w:t>
      </w:r>
      <w:r>
        <w:t xml:space="preserve"> разрушение фенолов проте</w:t>
      </w:r>
      <w:r>
        <w:t>кает достаточно быстро, убыль фенолов составляет 50-75% за трое суток, при концентрации несколько десятков микрограммов в 1 дм</w:t>
      </w:r>
      <w:r>
        <w:rPr>
          <w:vertAlign w:val="superscript"/>
        </w:rPr>
        <w:t>3</w:t>
      </w:r>
      <w:r>
        <w:t xml:space="preserve"> этот процесс замедляется, и убыль за то же время составляет 10-15%. Быстрее всех разрушается собственно фенол, медленнее крезолы</w:t>
      </w:r>
      <w:r>
        <w:t xml:space="preserve">, еще медленнее ксиленолы. Многоатомные фенолы разрушаются в основном путем химического окисления. </w:t>
      </w:r>
    </w:p>
    <w:p w:rsidR="00000000" w:rsidRDefault="00647460">
      <w:pPr>
        <w:pStyle w:val="a8"/>
        <w:spacing w:before="0" w:after="0"/>
        <w:jc w:val="both"/>
      </w:pPr>
      <w:r>
        <w:t>Концентрация фенолов в поверхностных водах подвержена сезонным изменениям. В летний период содержание фенолов падает (с ростом температуры увеличивается ско</w:t>
      </w:r>
      <w:r>
        <w:t xml:space="preserve">рость распада). </w:t>
      </w:r>
    </w:p>
    <w:p w:rsidR="00000000" w:rsidRDefault="00647460">
      <w:pPr>
        <w:pStyle w:val="a8"/>
        <w:spacing w:before="0" w:after="0"/>
        <w:jc w:val="both"/>
      </w:pPr>
      <w:r>
        <w:t>Сброс фенольных вод в водоемы и водотоки резко ухудшает их общее санитарное состояние, оказывая влияние на живые организмы не только своей токсичностью, но и значительным изменением режима биогенных элементов и растворенных газов (кислород</w:t>
      </w:r>
      <w:r>
        <w:t xml:space="preserve">а, углекислого газа). </w:t>
      </w:r>
    </w:p>
    <w:p w:rsidR="00000000" w:rsidRDefault="00647460">
      <w:pPr>
        <w:pStyle w:val="a8"/>
        <w:spacing w:before="0" w:after="0"/>
        <w:jc w:val="both"/>
      </w:pPr>
      <w:r>
        <w:t>В результате хлорирования воды, содержащей фенолы, образуются устойчивые соединения хлорфенолов, малейшие следы которых (0,1 мкг/дм</w:t>
      </w:r>
      <w:r>
        <w:rPr>
          <w:vertAlign w:val="superscript"/>
        </w:rPr>
        <w:t>3</w:t>
      </w:r>
      <w:r>
        <w:t xml:space="preserve">) придают воде характерный привкус. </w:t>
      </w:r>
    </w:p>
    <w:p w:rsidR="00000000" w:rsidRDefault="00647460">
      <w:pPr>
        <w:pStyle w:val="a8"/>
        <w:spacing w:before="0" w:after="0"/>
        <w:jc w:val="both"/>
      </w:pPr>
      <w:r>
        <w:t>В токсикологическом и органолептическом отношении фенолы неравно</w:t>
      </w:r>
      <w:r>
        <w:t xml:space="preserve">ценны. Летучие с паром фенолы более токсичны и обладают более интенсивным запахом при хлорировании. Наиболее резкие запахи дают простой фенол и крезолы.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для фенола установлена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</w:t>
      </w:r>
      <w:r>
        <w:rPr>
          <w:i/>
          <w:color w:val="800000"/>
          <w:sz w:val="24"/>
        </w:rPr>
        <w:t>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рыбохозяйственный).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Гидрохинон</w:t>
      </w:r>
    </w:p>
    <w:p w:rsidR="00000000" w:rsidRDefault="00647460">
      <w:pPr>
        <w:pStyle w:val="a8"/>
        <w:spacing w:before="0" w:after="0"/>
        <w:jc w:val="both"/>
      </w:pPr>
      <w:r>
        <w:t>В поверхностные воды гидрохинон попадает со сточными водами производства пластмасс, кинофотоматериалов, красителей, предприятий нефтеперерабатывающей промышленно</w:t>
      </w:r>
      <w:r>
        <w:t xml:space="preserve">сти. </w:t>
      </w:r>
    </w:p>
    <w:p w:rsidR="00000000" w:rsidRDefault="00647460">
      <w:pPr>
        <w:pStyle w:val="a8"/>
        <w:spacing w:before="0" w:after="0"/>
        <w:jc w:val="both"/>
      </w:pPr>
      <w:r>
        <w:t>Гидрохинон является сильным восстановителем. Как и фенол, он обладает слабым дезинфицирующим действием. Гидрохинон не придает воде запаха, привкус появляется при концентрации несколько граммов в 1 дм</w:t>
      </w:r>
      <w:r>
        <w:rPr>
          <w:vertAlign w:val="superscript"/>
        </w:rPr>
        <w:t>3</w:t>
      </w:r>
      <w:r>
        <w:t>; пороговая концентрация по окраске воды составляе</w:t>
      </w:r>
      <w:r>
        <w:t>т 0,2 мг/дм</w:t>
      </w:r>
      <w:r>
        <w:rPr>
          <w:vertAlign w:val="superscript"/>
        </w:rPr>
        <w:t>3</w:t>
      </w:r>
      <w:r>
        <w:t>, по влиянию на санитарный режим водоемов — 0,1 мг/дм</w:t>
      </w:r>
      <w:r>
        <w:rPr>
          <w:vertAlign w:val="superscript"/>
        </w:rPr>
        <w:t>3</w:t>
      </w:r>
      <w:r>
        <w:t>. Гидрохинон при содержании 100 мг/дм</w:t>
      </w:r>
      <w:r>
        <w:rPr>
          <w:vertAlign w:val="superscript"/>
        </w:rPr>
        <w:t>3</w:t>
      </w:r>
      <w:r>
        <w:t xml:space="preserve"> стерилизует воду, при 10 мг/дм</w:t>
      </w:r>
      <w:r>
        <w:rPr>
          <w:vertAlign w:val="superscript"/>
        </w:rPr>
        <w:t>3</w:t>
      </w:r>
      <w:r>
        <w:t xml:space="preserve"> - тормозит развитие сапрофитной </w:t>
      </w:r>
      <w:r>
        <w:lastRenderedPageBreak/>
        <w:t>микрофлоры. В концентрациях ниже 10 мг/дм</w:t>
      </w:r>
      <w:r>
        <w:rPr>
          <w:vertAlign w:val="superscript"/>
        </w:rPr>
        <w:t>3</w:t>
      </w:r>
      <w:r>
        <w:t xml:space="preserve"> гидрохинон подвергается окислению и стимулир</w:t>
      </w:r>
      <w:r>
        <w:t>ует развитие водных бактерий. При концентрации 2 мг/дм</w:t>
      </w:r>
      <w:r>
        <w:rPr>
          <w:vertAlign w:val="superscript"/>
        </w:rPr>
        <w:t>3</w:t>
      </w:r>
      <w:r>
        <w:t xml:space="preserve"> гидрохинон тормозит нитрификацию разведенных сточных вод, 15 мг/дм</w:t>
      </w:r>
      <w:r>
        <w:rPr>
          <w:vertAlign w:val="superscript"/>
        </w:rPr>
        <w:t>3</w:t>
      </w:r>
      <w:r>
        <w:t xml:space="preserve"> — процесс их биологической очистки. Дафнии погибают при 0,3 мг/дм</w:t>
      </w:r>
      <w:r>
        <w:rPr>
          <w:vertAlign w:val="superscript"/>
        </w:rPr>
        <w:t>3</w:t>
      </w:r>
      <w:r>
        <w:t>; 0,04 мг/дм</w:t>
      </w:r>
      <w:r>
        <w:rPr>
          <w:vertAlign w:val="superscript"/>
        </w:rPr>
        <w:t>3</w:t>
      </w:r>
      <w:r>
        <w:t xml:space="preserve"> вызывают гибель икры форели. </w:t>
      </w:r>
    </w:p>
    <w:p w:rsidR="00000000" w:rsidRDefault="00647460">
      <w:pPr>
        <w:pStyle w:val="a8"/>
        <w:spacing w:before="0" w:after="0"/>
        <w:jc w:val="both"/>
      </w:pPr>
      <w:r>
        <w:t>В организме гидрохинон</w:t>
      </w:r>
      <w:r>
        <w:t xml:space="preserve"> окисляется в п-бензохинон, который превращает гемоглобин в метгемоглобин.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2"/>
        <w:spacing w:before="0" w:after="0"/>
        <w:jc w:val="both"/>
      </w:pPr>
      <w:r>
        <w:t>Спирты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Метанол</w:t>
      </w:r>
    </w:p>
    <w:p w:rsidR="00000000" w:rsidRDefault="00647460">
      <w:pPr>
        <w:pStyle w:val="a8"/>
        <w:spacing w:before="0" w:after="0"/>
        <w:jc w:val="both"/>
      </w:pPr>
      <w:r>
        <w:t>Метанол попадает в водоемы со сточными водами производств получения и применения метанола. В сточных водах предприятий целлюлозно-бумажной промышленности содержится 4,5-58 г/дм</w:t>
      </w:r>
      <w:r>
        <w:rPr>
          <w:vertAlign w:val="superscript"/>
        </w:rPr>
        <w:t>3</w:t>
      </w:r>
      <w:r>
        <w:t xml:space="preserve"> метанола, производств фенолоформальдегидных смол — 20-25 г/дм</w:t>
      </w:r>
      <w:r>
        <w:rPr>
          <w:vertAlign w:val="superscript"/>
        </w:rPr>
        <w:t>3</w:t>
      </w:r>
      <w:r>
        <w:t xml:space="preserve">, лаков </w:t>
      </w:r>
      <w:r>
        <w:t>и красок 2 г/дм</w:t>
      </w:r>
      <w:r>
        <w:rPr>
          <w:vertAlign w:val="superscript"/>
        </w:rPr>
        <w:t>3</w:t>
      </w:r>
      <w:r>
        <w:t>, синтетических волокон и пластмасс — до 600 мг/дм</w:t>
      </w:r>
      <w:r>
        <w:rPr>
          <w:vertAlign w:val="superscript"/>
        </w:rPr>
        <w:t>3</w:t>
      </w:r>
      <w:r>
        <w:t>, в сточных водах генераторных станций работающих на буром, каменном угле, торфе, древесине — до 5 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>При попадании в воду метанол снижает содержание в ней О</w:t>
      </w:r>
      <w:r>
        <w:rPr>
          <w:vertAlign w:val="subscript"/>
        </w:rPr>
        <w:t xml:space="preserve">2 </w:t>
      </w:r>
      <w:r>
        <w:t>(вследствие окисления мет</w:t>
      </w:r>
      <w:r>
        <w:t>анола). Концентрация выше 4 мг/дм</w:t>
      </w:r>
      <w:r>
        <w:rPr>
          <w:vertAlign w:val="superscript"/>
        </w:rPr>
        <w:t>3</w:t>
      </w:r>
      <w:r>
        <w:t xml:space="preserve"> влияет на санитарный режим водоемов. При содержании 200 мг/дм</w:t>
      </w:r>
      <w:r>
        <w:rPr>
          <w:vertAlign w:val="superscript"/>
        </w:rPr>
        <w:t>3</w:t>
      </w:r>
      <w:r>
        <w:t xml:space="preserve"> наблюдается торможение биологической очистки сточных вод. Порог восприятия запаха метанола составляет 30-50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>Концентрация 3 мг/дм</w:t>
      </w:r>
      <w:r>
        <w:rPr>
          <w:vertAlign w:val="superscript"/>
        </w:rPr>
        <w:t>3</w:t>
      </w:r>
      <w:r>
        <w:t xml:space="preserve"> стимулирует рост си</w:t>
      </w:r>
      <w:r>
        <w:t>не-зеленых водорослей и нарушает потребление кислорода дафниями. Летальные концентрации для рыб составляют 0,25-17 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>Метанол является сильным ядом, обладающим направленным действием на нервную и сердечно-сосудистую системы, зрительные нервы, сетчатку</w:t>
      </w:r>
      <w:r>
        <w:t xml:space="preserve"> глаз. Механизм действия метанола связан с его метаболизмом по типу летального синтеза с образованием формальдегида и муравьиной кислоты, далее окисляющихся до СО</w:t>
      </w:r>
      <w:r>
        <w:rPr>
          <w:vertAlign w:val="subscript"/>
        </w:rPr>
        <w:t>2</w:t>
      </w:r>
      <w:r>
        <w:t xml:space="preserve">. Поражение зрения обусловлено снижением синтеза АТФ в сетчатке глаза.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3 мг</w:t>
      </w:r>
      <w:r>
        <w:rPr>
          <w:i/>
          <w:color w:val="800000"/>
          <w:sz w:val="24"/>
        </w:rPr>
        <w:t>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Этиленгликоль</w:t>
      </w:r>
    </w:p>
    <w:p w:rsidR="00000000" w:rsidRDefault="00647460">
      <w:pPr>
        <w:pStyle w:val="a8"/>
        <w:spacing w:before="0" w:after="0"/>
        <w:jc w:val="both"/>
      </w:pPr>
      <w:r>
        <w:t>Этиленгликоль попадает в поверхностные воды со сточными водами производств, где он п</w:t>
      </w:r>
      <w:r>
        <w:t xml:space="preserve">олучается или применяется (текстильная, фармацевтическая, парфюмерная, табачная, целлюлозно-бумажная промышленности). </w:t>
      </w:r>
    </w:p>
    <w:p w:rsidR="00000000" w:rsidRDefault="00647460">
      <w:pPr>
        <w:pStyle w:val="a8"/>
        <w:spacing w:before="0" w:after="0"/>
        <w:jc w:val="both"/>
      </w:pPr>
      <w:r>
        <w:t>Токсическая концентрация для рыб составляет не более 10 мг/дм</w:t>
      </w:r>
      <w:r>
        <w:rPr>
          <w:vertAlign w:val="superscript"/>
        </w:rPr>
        <w:t>3</w:t>
      </w:r>
      <w:r>
        <w:t>, для кишечной палочки — 0,25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>Этиленгликоль очень токсичен. При по</w:t>
      </w:r>
      <w:r>
        <w:t xml:space="preserve">падании в желудок действует главным образом на ЦНС и почки, а также вызывает гемолиз эритроцитов. Токсичны и метаболиты этиленгликоля — альдегиды и щавелевая кислота, обусловливающая образование и накопление в почках оксалатов кальция.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1,</w:t>
      </w:r>
      <w:r>
        <w:rPr>
          <w:i/>
          <w:color w:val="800000"/>
          <w:sz w:val="24"/>
        </w:rPr>
        <w:t>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0,25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Органические кислоты</w:t>
      </w:r>
    </w:p>
    <w:p w:rsidR="00000000" w:rsidRDefault="00647460">
      <w:pPr>
        <w:pStyle w:val="a8"/>
        <w:spacing w:before="0" w:after="0"/>
        <w:jc w:val="both"/>
      </w:pPr>
      <w:r>
        <w:t>Органические кислоты относятся к числу наиболее распространенных компоне</w:t>
      </w:r>
      <w:r>
        <w:t>нтов природных вод различного происхождения и нередко составляют значительную часть всего органического вещества в этих водах. Состав органических кислот и их концентрация определяются с одной стороны внутриводоемными процессами, связанными с жизнедеятельн</w:t>
      </w:r>
      <w:r>
        <w:t xml:space="preserve">остью водорослей, бактерий и животных организмов, с другой — поступлением этих веществ извне. </w:t>
      </w:r>
    </w:p>
    <w:p w:rsidR="00000000" w:rsidRDefault="00647460">
      <w:pPr>
        <w:pStyle w:val="a8"/>
        <w:spacing w:before="0" w:after="0"/>
        <w:jc w:val="both"/>
      </w:pPr>
      <w:r>
        <w:t xml:space="preserve">Органические кислоты образуются за счет следующих внутриводоемных процессов: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>прижизненных выделений в результате нормальных физиологических процессов здоровых к</w:t>
      </w:r>
      <w:r>
        <w:t xml:space="preserve">леток;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 xml:space="preserve">посмертных выделений, связанных с отмиранием и распадом клеток;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lastRenderedPageBreak/>
        <w:t xml:space="preserve">выделений сообществами, связанных с биохимическим взаимодействием различных организмов, например водорослей и бактерий;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>ферментативного разложения высокомолекулярных органических вещ</w:t>
      </w:r>
      <w:r>
        <w:t>еств типа углеводородов, протеинов и липидов.</w:t>
      </w:r>
    </w:p>
    <w:p w:rsidR="00000000" w:rsidRDefault="00647460">
      <w:pPr>
        <w:pStyle w:val="a8"/>
        <w:spacing w:before="0" w:after="0"/>
        <w:jc w:val="both"/>
      </w:pPr>
      <w:r>
        <w:t>Поступление органических кислот в водные объекты извне возможно с поверхностным стоком, особенно в период половодья и паводков, с атмосферными осадками, промышленными и хозяйственно-бытовыми сточными водами и с</w:t>
      </w:r>
      <w:r>
        <w:t xml:space="preserve"> водами, сбрасываемыми с орошаемых полей. </w:t>
      </w:r>
    </w:p>
    <w:p w:rsidR="00000000" w:rsidRDefault="00647460">
      <w:pPr>
        <w:pStyle w:val="a8"/>
        <w:spacing w:before="0" w:after="0"/>
        <w:jc w:val="both"/>
      </w:pPr>
      <w:r>
        <w:t xml:space="preserve">Данные о содержании и составе органических кислот необходимы при изучении процессов химического выветривания, миграции элементов, образования осадочных пород, а также при решении вопросов о взаимоотношении водных </w:t>
      </w:r>
      <w:r>
        <w:t xml:space="preserve">организмов со средой, поскольку органические кислоты служат одним из источников углерода и энергии для большинства этих организмов.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Концентрация органических кислот в речных водах колеблется от </w:t>
      </w:r>
      <w:r>
        <w:rPr>
          <w:b w:val="0"/>
          <w:i/>
          <w:sz w:val="24"/>
        </w:rPr>
        <w:t>n·</w:t>
      </w:r>
      <w:r>
        <w:rPr>
          <w:i/>
          <w:sz w:val="24"/>
        </w:rPr>
        <w:t xml:space="preserve">10 до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 ммоль/дм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Амплитуда внутригодовых ко</w:t>
      </w:r>
      <w:r>
        <w:rPr>
          <w:i/>
          <w:sz w:val="24"/>
        </w:rPr>
        <w:t xml:space="preserve">лебаний достигает нередко многих сотен процентов. Ряд высших жирных кислот присутствуют в природных водах в очень незначительных концентрациях. Концентрации пропионовой и уксусной кислот колеблются от </w:t>
      </w:r>
      <w:r>
        <w:rPr>
          <w:b w:val="0"/>
          <w:i/>
          <w:sz w:val="24"/>
        </w:rPr>
        <w:t>n·</w:t>
      </w:r>
      <w:r>
        <w:rPr>
          <w:i/>
          <w:sz w:val="24"/>
        </w:rPr>
        <w:t xml:space="preserve">10 до </w:t>
      </w:r>
      <w:r>
        <w:rPr>
          <w:b w:val="0"/>
          <w:i/>
          <w:sz w:val="24"/>
        </w:rPr>
        <w:t>n·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Летучие кислоты</w:t>
      </w:r>
    </w:p>
    <w:p w:rsidR="00000000" w:rsidRDefault="00647460">
      <w:pPr>
        <w:pStyle w:val="a8"/>
        <w:spacing w:before="0" w:after="0"/>
        <w:jc w:val="both"/>
      </w:pPr>
      <w:r>
        <w:t>Под летучими кис</w:t>
      </w:r>
      <w:r>
        <w:t>лотами понимают сумму концентраций муравьиной и уксусной кислот.</w:t>
      </w:r>
    </w:p>
    <w:p w:rsidR="00000000" w:rsidRDefault="00647460">
      <w:pPr>
        <w:pStyle w:val="H4"/>
        <w:spacing w:before="0" w:after="0"/>
        <w:jc w:val="both"/>
      </w:pPr>
      <w:r>
        <w:t>Муравьиная кислота</w:t>
      </w:r>
    </w:p>
    <w:p w:rsidR="00000000" w:rsidRDefault="00647460">
      <w:pPr>
        <w:pStyle w:val="a8"/>
        <w:spacing w:before="0" w:after="0"/>
        <w:jc w:val="both"/>
      </w:pPr>
      <w:r>
        <w:t>В природных водах в небольших количествах муравьиная кислота образуется в процессах жизнедеятельности и посмертного разложения водных организмов и биохимической трансформац</w:t>
      </w:r>
      <w:r>
        <w:t xml:space="preserve">ии содержащихся в воде органических веществ. Ее повышенная концентрация связана с поступлением в водные объекты сточных вод предприятий, производящих формальдегид и пластические массы на его основе. </w:t>
      </w:r>
    </w:p>
    <w:p w:rsidR="00000000" w:rsidRDefault="00647460">
      <w:pPr>
        <w:pStyle w:val="a8"/>
        <w:spacing w:before="0" w:after="0"/>
        <w:jc w:val="both"/>
      </w:pPr>
      <w:r>
        <w:t>Муравьиная кислота мигрирует главным образом в растворен</w:t>
      </w:r>
      <w:r>
        <w:t>ном состоянии, в виде ионов и недиссоциированных молекул, количественное соотношение между которыми определяется константой диссоциации К</w:t>
      </w:r>
      <w:r>
        <w:rPr>
          <w:vertAlign w:val="subscript"/>
        </w:rPr>
        <w:t>25°С</w:t>
      </w:r>
      <w:r>
        <w:t xml:space="preserve"> = 2,4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-4</w:t>
      </w:r>
      <w:r>
        <w:t xml:space="preserve"> и значениями </w:t>
      </w:r>
      <w:r>
        <w:rPr>
          <w:b/>
        </w:rPr>
        <w:t>рН</w:t>
      </w:r>
      <w:r>
        <w:t>. При поступлении муравьиной кислоты в водные объекты она разрушается главным образом по</w:t>
      </w:r>
      <w:r>
        <w:t xml:space="preserve">д влиянием биохимических процессов.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незагрязненных речных и озерных водах муравьиная кислота обнаружена в концентрациях 0-830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снеговых — 46-78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грунтовых — до 235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морских — до 680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Концентрация муравьино</w:t>
      </w:r>
      <w:r>
        <w:rPr>
          <w:i/>
          <w:sz w:val="24"/>
        </w:rPr>
        <w:t>й кислоты подвержена заметным сезонным колебаниям, что определяется главным образом интенсивностью биохимических процессов, протекающих в воде.</w:t>
      </w:r>
    </w:p>
    <w:p w:rsidR="00000000" w:rsidRDefault="00647460">
      <w:pPr>
        <w:pStyle w:val="a8"/>
        <w:spacing w:before="0" w:after="0"/>
        <w:jc w:val="both"/>
      </w:pP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3,5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1,0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</w:t>
      </w:r>
      <w:r>
        <w:rPr>
          <w:i/>
          <w:color w:val="800000"/>
          <w:sz w:val="24"/>
        </w:rPr>
        <w:t>щий показатель вредности — токсикологический).</w:t>
      </w:r>
    </w:p>
    <w:p w:rsidR="00000000" w:rsidRDefault="00647460">
      <w:pPr>
        <w:pStyle w:val="H4"/>
        <w:spacing w:before="0" w:after="0"/>
        <w:jc w:val="both"/>
      </w:pPr>
      <w:r>
        <w:t>Уксусная кислота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Пропионовая кислота</w:t>
      </w:r>
    </w:p>
    <w:p w:rsidR="00000000" w:rsidRDefault="00647460">
      <w:pPr>
        <w:pStyle w:val="a8"/>
        <w:spacing w:before="0" w:after="0"/>
        <w:jc w:val="both"/>
      </w:pPr>
      <w:r>
        <w:t>Пропионовая к</w:t>
      </w:r>
      <w:r>
        <w:t xml:space="preserve">ислота может поступать в природные воды со стоками химической промышленности. </w:t>
      </w:r>
    </w:p>
    <w:p w:rsidR="00000000" w:rsidRDefault="00647460">
      <w:pPr>
        <w:pStyle w:val="a8"/>
        <w:spacing w:before="0" w:after="0"/>
        <w:jc w:val="both"/>
      </w:pPr>
      <w:r>
        <w:t>Пропионовая кислота способна ухудшать органолептические свойства воды, придавая ей запах и кисловато-вяжущий привкус. Наиболее существенным для пропионовой кислоты является небл</w:t>
      </w:r>
      <w:r>
        <w:t xml:space="preserve">агоприятное влияние на санитарный режим водоемов и в первую очередь на процессы БПК и кислородный режим. На полное биохимическое окисление 1 мг пропионовой кислоты затрачивается 1,21 -1,25 мг молекулярного кислорода.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0,6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</w:t>
      </w:r>
      <w:r>
        <w:rPr>
          <w:i/>
          <w:color w:val="800000"/>
          <w:sz w:val="24"/>
        </w:rPr>
        <w:t>ющий показатель вредности — санитарно-токсикологический).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Масляная кислота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ПДКв — 0,7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lastRenderedPageBreak/>
        <w:t>Молочная кислота</w:t>
      </w:r>
    </w:p>
    <w:p w:rsidR="00000000" w:rsidRDefault="00647460">
      <w:pPr>
        <w:pStyle w:val="a8"/>
        <w:spacing w:before="0" w:after="0"/>
        <w:jc w:val="both"/>
      </w:pPr>
      <w:r>
        <w:t>В природных водах молочная кислота в микрограммовых концентрациях присутствует в р</w:t>
      </w:r>
      <w:r>
        <w:t xml:space="preserve">езультате образования в процессах жизнедеятельности и посмертного разложения водных организмов и биохимической трансформации содержащихся в воде органических веществ. </w:t>
      </w:r>
    </w:p>
    <w:p w:rsidR="00000000" w:rsidRDefault="00647460">
      <w:pPr>
        <w:pStyle w:val="a8"/>
        <w:spacing w:before="0" w:after="0"/>
        <w:jc w:val="both"/>
      </w:pPr>
      <w:r>
        <w:t xml:space="preserve">Молочная кислота находится в воде преимущественно в растворенном состоянии в виде ионов </w:t>
      </w:r>
      <w:r>
        <w:t>и недиссоциированнных молекул, количественное соотношение между которыми определяется константой диссоциации К</w:t>
      </w:r>
      <w:r>
        <w:rPr>
          <w:vertAlign w:val="subscript"/>
        </w:rPr>
        <w:t>25°С</w:t>
      </w:r>
      <w:r>
        <w:t xml:space="preserve"> = 3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-4</w:t>
      </w:r>
      <w:r>
        <w:t xml:space="preserve"> и зависит от</w:t>
      </w:r>
      <w:r>
        <w:rPr>
          <w:b/>
        </w:rPr>
        <w:t xml:space="preserve"> рН</w:t>
      </w:r>
      <w:r>
        <w:t xml:space="preserve"> среды. Молочная кислота частично мигрирует в виде комплексных соединений с тяжелыми металлами. </w:t>
      </w:r>
    </w:p>
    <w:p w:rsidR="00000000" w:rsidRDefault="00647460">
      <w:pPr>
        <w:pStyle w:val="a8"/>
        <w:spacing w:before="0" w:after="0"/>
        <w:jc w:val="both"/>
      </w:pPr>
      <w:r>
        <w:t>Концентрация молочно</w:t>
      </w:r>
      <w:r>
        <w:t xml:space="preserve">й кислоты подвержена заметным сезонным изменениям, что определяется главным образом интенсивностью биохимических процессов, протекающих в воде.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Молочная кислота в незагрязненных поверхностных водах обнаруживалась в концентрациях от 0,1 до 0,4 мк</w:t>
      </w:r>
      <w:r>
        <w:rPr>
          <w:i/>
          <w:sz w:val="24"/>
        </w:rPr>
        <w:t>г-экв/дм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jc w:val="both"/>
      </w:pP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0,9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Бензойная кислота</w:t>
      </w:r>
    </w:p>
    <w:p w:rsidR="00000000" w:rsidRDefault="00647460">
      <w:pPr>
        <w:pStyle w:val="a8"/>
        <w:spacing w:before="0" w:after="0"/>
        <w:jc w:val="both"/>
      </w:pPr>
      <w:r>
        <w:t>В незагрязненных природных водах бензойная кислота в небольших количествах образуется в процессах жизнедеятельности водных организмов и их посме</w:t>
      </w:r>
      <w:r>
        <w:t>ртного разложения. Основным источником поступления больших количеств бензойной кислоты в водоемы являются стоки промышленных предприятий, так как бензойная кислота и различные ее производные широко используются при консервировании пищевых продуктов, в парф</w:t>
      </w:r>
      <w:r>
        <w:t xml:space="preserve">юмерной промышленности, для синтеза красителей и т.д. </w:t>
      </w:r>
    </w:p>
    <w:p w:rsidR="00000000" w:rsidRDefault="00647460">
      <w:pPr>
        <w:pStyle w:val="a8"/>
        <w:spacing w:before="0" w:after="0"/>
        <w:jc w:val="both"/>
      </w:pPr>
      <w:r>
        <w:t xml:space="preserve">Бензойная кислота хорошо растворима в воде, и содержание ее в поверхностных водах будет определяться концентрацией сбрасываемых сточных вод и скоростью биохимического окисления. </w:t>
      </w:r>
    </w:p>
    <w:p w:rsidR="00000000" w:rsidRDefault="00647460">
      <w:pPr>
        <w:pStyle w:val="a8"/>
        <w:spacing w:before="0" w:after="0"/>
        <w:jc w:val="both"/>
      </w:pPr>
      <w:r>
        <w:t xml:space="preserve">Токсичными свойствами </w:t>
      </w:r>
      <w:r>
        <w:t xml:space="preserve">бензойная кислота практически не обладает. Неблагоприятное действие ее на водоем связано с изменением кислородного режима и </w:t>
      </w:r>
      <w:r>
        <w:rPr>
          <w:b/>
        </w:rPr>
        <w:t>рН</w:t>
      </w:r>
      <w:r>
        <w:t xml:space="preserve"> воды.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0,6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Гумусовые кислоты</w:t>
      </w:r>
    </w:p>
    <w:p w:rsidR="00000000" w:rsidRDefault="00647460">
      <w:pPr>
        <w:pStyle w:val="a8"/>
        <w:spacing w:before="0" w:after="0"/>
        <w:jc w:val="both"/>
      </w:pPr>
      <w:r>
        <w:t>Гуминовые и фульвокисл</w:t>
      </w:r>
      <w:r>
        <w:t xml:space="preserve">оты, объединяемые под названием гумусовые кислоты, нередко составляют значительную долю органического вещества природных вод и представляют собой сложные смеси биохимически устойчивых высокомолекулярных соединений. </w:t>
      </w:r>
    </w:p>
    <w:p w:rsidR="00000000" w:rsidRDefault="00647460">
      <w:pPr>
        <w:pStyle w:val="a8"/>
        <w:spacing w:before="0" w:after="0"/>
        <w:jc w:val="both"/>
      </w:pPr>
      <w:r>
        <w:t>Главным источником поступления гумусовых</w:t>
      </w:r>
      <w:r>
        <w:t xml:space="preserve"> кислот в природные воды являются почвы и торфяники, из которых они вымываются дождевыми и болотными водами. Значительная часть гумусовых кислот вносится в водоемы вместе с пылью и образуется непосредственно в водоеме в процессе трансформации "живого орган</w:t>
      </w:r>
      <w:r>
        <w:t xml:space="preserve">ического вещества". </w:t>
      </w:r>
    </w:p>
    <w:p w:rsidR="00000000" w:rsidRDefault="00647460">
      <w:pPr>
        <w:pStyle w:val="a8"/>
        <w:spacing w:before="0" w:after="0"/>
        <w:jc w:val="both"/>
      </w:pPr>
      <w:r>
        <w:t xml:space="preserve">Гумусовые кислоты в поверхностных водах находятся в растворенном, взвешенном и коллоидном состояниях, соотношения между которыми определяются химическим составом вод, рН, биологической ситуацией в водоеме и другими факторами. </w:t>
      </w:r>
    </w:p>
    <w:p w:rsidR="00000000" w:rsidRDefault="00647460">
      <w:pPr>
        <w:pStyle w:val="a8"/>
        <w:spacing w:before="0" w:after="0"/>
        <w:jc w:val="both"/>
      </w:pPr>
      <w:r>
        <w:t xml:space="preserve">Наличие </w:t>
      </w:r>
      <w:r>
        <w:t>в структуре фульво- и гуминовых кислот карбоксильных и фенолгидроксильных групп, аминогрупп способствует образованию прочных комплексных соединений гумусовых кислот с металлами. Некоторая часть гумусовых кислот находится в виде малодиссоциированных солей —</w:t>
      </w:r>
      <w:r>
        <w:t xml:space="preserve"> гуматов и фульватов. В кислых водах возможно существование свободных форм гуминовых и фульвокислот. </w:t>
      </w:r>
    </w:p>
    <w:p w:rsidR="00000000" w:rsidRDefault="00647460">
      <w:pPr>
        <w:pStyle w:val="a8"/>
        <w:spacing w:before="0" w:after="0"/>
        <w:jc w:val="both"/>
      </w:pPr>
      <w:r>
        <w:t>Гумусовые кислоты в значительной степени влияют на органолептические свойства воды, создавая неприятный вкус и запах, затрудняют дезинфекцию и получение о</w:t>
      </w:r>
      <w:r>
        <w:t xml:space="preserve">собо чистой воды, ускоряют коррозию металлов. Они оказывают влияние также на состояние и устойчивость карбонатной системы, ионные и фазовые равновесия и распределение миграционных форм микроэлементов. Повышенное содержание гумусовых кислот может оказывать </w:t>
      </w:r>
      <w:r>
        <w:t>отрицательное влияние на развитие водных растительных и животных организмов в результате резкого снижения концентрации растворенного кислорода в водоеме, идущего на их окисление, и их разрушающего влияния на устойчивость витаминов. В то же время при разлож</w:t>
      </w:r>
      <w:r>
        <w:t xml:space="preserve">ении </w:t>
      </w:r>
      <w:r>
        <w:lastRenderedPageBreak/>
        <w:t xml:space="preserve">гумусовых кислот образуется значительное количество ценных для водных организмов продуктов, а их органоминеральные комплексы представляют наиболее легко усваиваемую форму питания растений микроэлементами. </w:t>
      </w:r>
    </w:p>
    <w:p w:rsidR="00000000" w:rsidRDefault="00647460">
      <w:pPr>
        <w:pStyle w:val="a8"/>
        <w:spacing w:before="0" w:after="0"/>
        <w:jc w:val="both"/>
      </w:pPr>
      <w:r>
        <w:t>Почвенные кислоты: гуминовые (в щелочной сред</w:t>
      </w:r>
      <w:r>
        <w:t>е) и особенно хорошо растворимые фульвокислоты играют наибольшую роль в миграции тяжелых металлов.</w:t>
      </w:r>
    </w:p>
    <w:p w:rsidR="00000000" w:rsidRDefault="00647460">
      <w:pPr>
        <w:pStyle w:val="H4"/>
        <w:spacing w:before="0" w:after="0"/>
        <w:jc w:val="both"/>
      </w:pPr>
      <w:r>
        <w:t>Гуминовые кислоты</w:t>
      </w:r>
    </w:p>
    <w:p w:rsidR="00000000" w:rsidRDefault="00647460">
      <w:pPr>
        <w:pStyle w:val="a8"/>
        <w:spacing w:before="0" w:after="0"/>
        <w:jc w:val="both"/>
      </w:pPr>
      <w:r>
        <w:t>Гуминовые кислоты содержат циклические структуры и различные функциональные группы (гидроксильные, карбонильные, карбоксильные, аминогруппы</w:t>
      </w:r>
      <w:r>
        <w:t xml:space="preserve"> и др.). Молекулярная масса их колеблется в широком интервале (от 500 до 200 000 и более). Относительная молекулярная масса условно принимается равной 1300-1500.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Содержание гуминовых кислот в поверхностных водах обычно составляет десятки и сотни</w:t>
      </w:r>
      <w:r>
        <w:rPr>
          <w:i/>
          <w:sz w:val="24"/>
        </w:rPr>
        <w:t xml:space="preserve"> микрограммов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по углероду, достигая нескольких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в природных водах лесных и болотистых местностей, придавая им характерный бурый цвет. В воде многих рек гуминовые кислоты не обнаруживаются.</w:t>
      </w:r>
    </w:p>
    <w:p w:rsidR="00000000" w:rsidRDefault="00647460">
      <w:pPr>
        <w:pStyle w:val="H4"/>
        <w:spacing w:before="0" w:after="0"/>
        <w:jc w:val="both"/>
      </w:pPr>
      <w:r>
        <w:t>Фульвокислоты</w:t>
      </w:r>
    </w:p>
    <w:p w:rsidR="00000000" w:rsidRDefault="00647460">
      <w:pPr>
        <w:pStyle w:val="a8"/>
        <w:spacing w:before="0" w:after="0"/>
        <w:jc w:val="both"/>
      </w:pPr>
      <w:r>
        <w:t>Фульвокислоты являются ча</w:t>
      </w:r>
      <w:r>
        <w:t>стью гумусовых кислот, не осаждающихся при нейтрализации из раствора органических веществ, извлеченных из торфов и бурых углей обработкой щелочью. Фульвокислоты представляют соединения типа оксикарбоновых кислот с меньшим относительным содержанием углерода</w:t>
      </w:r>
      <w:r>
        <w:t xml:space="preserve"> и более выраженными кислотными свойствами.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Хорошая растворимость фульвокислот по сравнению с гуминовыми кислотами является причиной их более высоких концентраций и распространения в поверхностных водах. Содержание фульвокислот, как правило, пре</w:t>
      </w:r>
      <w:r>
        <w:rPr>
          <w:i/>
          <w:sz w:val="24"/>
        </w:rPr>
        <w:t>вышает содержание гуминовых кислот в 10 раз и более.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Азот органический</w:t>
      </w:r>
    </w:p>
    <w:p w:rsidR="00000000" w:rsidRDefault="00647460">
      <w:pPr>
        <w:pStyle w:val="a8"/>
        <w:spacing w:before="0" w:after="0"/>
        <w:jc w:val="both"/>
      </w:pPr>
      <w:r>
        <w:t>Под "органическим азотом" понимают азот, входящий в состав органических веществ, таких, как протеины и протеиды, полипептиды (высокомолекулярные соединения), аминокислоты, амины, амиды,</w:t>
      </w:r>
      <w:r>
        <w:t xml:space="preserve"> мочевина (низкомолекулярные соединения). </w:t>
      </w:r>
    </w:p>
    <w:p w:rsidR="00000000" w:rsidRDefault="00647460">
      <w:pPr>
        <w:pStyle w:val="a8"/>
        <w:spacing w:before="0" w:after="0"/>
        <w:jc w:val="both"/>
      </w:pPr>
      <w:r>
        <w:t>Значительная часть азотсодержащих органических соединений поступает в природные воды в процессе отмирания организмов, главным образом фитопланктона, и распада их клеток. Концентрация этих соединений определяется б</w:t>
      </w:r>
      <w:r>
        <w:t>иомассой гидробионтов и скоростью указанных процессов. Другим важным источником азотсодержащих органических веществ являются прижизненные их выделения водными организмами. К числу существенных источников азотсодержащих соединений относятся также атмосферны</w:t>
      </w:r>
      <w:r>
        <w:t>е осадки, в которых концентрация азотсодержащих органических веществ близка к наблюдающейся в поверхностных водах. Значительное повышение концентрации этих соединений нередко связано с поступлением в водные объекты промышленных, сельскохозяйственных и хозя</w:t>
      </w:r>
      <w:r>
        <w:t xml:space="preserve">йственно-бытовых сточных вод.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На долю органического азота приходится 50-75% общего растворенного в воде азота. Концентрация органического азота подвержена значительным сезонным изменениям с общей тенденцией к увеличению в вегетационный период (1</w:t>
      </w:r>
      <w:r>
        <w:rPr>
          <w:i/>
          <w:sz w:val="24"/>
        </w:rPr>
        <w:t>,5-2,0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 и уменьшению в период ледостава (0,2-0,5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). Распределение органического азота по глубине неравномерно — повышенная концентрация наблюдается, как правило, в зоне фотосинтеза и в придонных слоях воды.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Мочевина</w:t>
      </w:r>
    </w:p>
    <w:p w:rsidR="00000000" w:rsidRDefault="00647460">
      <w:pPr>
        <w:pStyle w:val="a8"/>
        <w:spacing w:before="0" w:after="0"/>
        <w:jc w:val="both"/>
      </w:pPr>
      <w:r>
        <w:t>Мочевина (карбамид), будучи</w:t>
      </w:r>
      <w:r>
        <w:t xml:space="preserve"> одним из важных продуктов жизнедеятельности водных организмов, присутствует в природных водах в заметных концентрациях: до 10-50% суммы азотсодержащих органических соединений в пересчете на азот. Значительные количества мочевины поступают в водные объекты</w:t>
      </w:r>
      <w:r>
        <w:t xml:space="preserve"> с хозяйственно-бытовыми сточными водами, с коллекторными водами, а также с поверхностным стоком в районах использования ее в качестве азотного удобрения. Карбамид может накапливаться в природных водах в результате естественных биохимических процессов как </w:t>
      </w:r>
      <w:r>
        <w:t xml:space="preserve">продукт обмена веществ водных организмов, продуцироваться растениями, грибами, бактериями как продукт связывания аммиака, </w:t>
      </w:r>
      <w:r>
        <w:lastRenderedPageBreak/>
        <w:t xml:space="preserve">образующегося в процессе диссимиляции белков. Значительное влияние на концентрацию мочевины оказывают внеорганизменные ферментативные </w:t>
      </w:r>
      <w:r>
        <w:t>процессы. Под действием ферментов происходит распад мононуклеотидов отмерших организмов с образованием пуриновых и пиримидиновых оснований, которые в свою очередь распадаются за счет микробиологических процессов до мочевины и аммиака. Под действием специфи</w:t>
      </w:r>
      <w:r>
        <w:t xml:space="preserve">ческого фермента (уреазы) мочевина распадается до аммонийного иона и потребляется водными растительными организмами. </w:t>
      </w:r>
    </w:p>
    <w:p w:rsidR="00000000" w:rsidRDefault="00647460">
      <w:pPr>
        <w:pStyle w:val="a8"/>
        <w:spacing w:before="0" w:after="0"/>
        <w:jc w:val="both"/>
      </w:pPr>
      <w:r>
        <w:t>Повышение концентрации мочевины может указывать на загрязнение водного объекта сельскохозяйственными и хозяйственно-бытовыми сточными вода</w:t>
      </w:r>
      <w:r>
        <w:t xml:space="preserve">ми. Оно обычно сопровождается активизацией процессов утилизации мочевины водными организмами и потреблением кислорода, приводящего к ухудшению кислородного режима.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В речных незагрязненных водах концентрация мочевины колеблется в пределах 60-300 </w:t>
      </w:r>
      <w:r>
        <w:rPr>
          <w:i/>
          <w:sz w:val="24"/>
        </w:rPr>
        <w:t>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или в пересчете на азот 30-150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водохранилищах и озерах — от 40 до 250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Наиболее высокая концентрация ее обнаруживается в пробах, отобранных в летне-осенний период (июль-сентябрь).</w:t>
      </w:r>
    </w:p>
    <w:p w:rsidR="00000000" w:rsidRDefault="00647460">
      <w:pPr>
        <w:pStyle w:val="a8"/>
        <w:spacing w:before="0" w:after="0"/>
        <w:jc w:val="both"/>
      </w:pP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80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</w:t>
      </w:r>
      <w:r>
        <w:rPr>
          <w:i/>
          <w:color w:val="800000"/>
          <w:sz w:val="24"/>
        </w:rPr>
        <w:t>атель вредности — санитарно-токсикологический).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Амины</w:t>
      </w:r>
    </w:p>
    <w:p w:rsidR="00000000" w:rsidRDefault="00647460">
      <w:pPr>
        <w:pStyle w:val="a8"/>
        <w:spacing w:before="0" w:after="0"/>
        <w:jc w:val="both"/>
      </w:pPr>
      <w:r>
        <w:t xml:space="preserve">К основным источникам образования и поступления в природные воды аминов следует отнести: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>декарбоксилирование при распаде белковых веществ под воздействием декарбоксилаз бактерий и грибов и аминирование</w:t>
      </w:r>
      <w:r>
        <w:t xml:space="preserve">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 xml:space="preserve">водоросли;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 xml:space="preserve">атмосферные осадки; </w:t>
      </w:r>
    </w:p>
    <w:p w:rsidR="00000000" w:rsidRDefault="00647460">
      <w:pPr>
        <w:pStyle w:val="a8"/>
        <w:numPr>
          <w:ilvl w:val="0"/>
          <w:numId w:val="42"/>
        </w:numPr>
        <w:spacing w:before="0" w:after="0"/>
        <w:jc w:val="both"/>
      </w:pPr>
      <w:r>
        <w:t>сточные воды анилино-красочных предприятий.</w:t>
      </w:r>
    </w:p>
    <w:p w:rsidR="00000000" w:rsidRDefault="00647460">
      <w:pPr>
        <w:pStyle w:val="a8"/>
        <w:spacing w:before="0" w:after="0"/>
        <w:jc w:val="both"/>
      </w:pPr>
      <w:r>
        <w:t>Амины присутствуют преимущественно в растворенном и отчасти в сорбированном состоянии. С некоторыми металлами они могут образовывать довольно устойчивые комплексные соединения.</w:t>
      </w:r>
      <w:r>
        <w:t xml:space="preserve">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аминов в воде рек, водохранилищ, озер, атмосферных осадках колеблется в пределах 10 — 200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Более низкое содержание характерно для малопродуктивных водных объектов.</w:t>
      </w:r>
    </w:p>
    <w:p w:rsidR="00000000" w:rsidRDefault="00647460">
      <w:pPr>
        <w:pStyle w:val="a8"/>
        <w:spacing w:before="0" w:after="0"/>
        <w:jc w:val="both"/>
      </w:pPr>
      <w:r>
        <w:t>Амины токсичны. Обычно принято считать, что первичные алифа</w:t>
      </w:r>
      <w:r>
        <w:t>тические амины токсичнее вторичных и третичных, диамины токсичнее моноаминов; изомерные алифатические амины более токсичны, чем алифатические амины нормального строения; моноамины с большей вероятностью обладают гепатотоксичностью, а диамины — нефротоксичн</w:t>
      </w:r>
      <w:r>
        <w:t xml:space="preserve">остью. Наибольшей токсичностью и потенциальной опасностью среди алифатических аминов характеризуются непредельные амины из-за наиболее выраженной у них способности угнетать активность аминооксидаз. </w:t>
      </w:r>
    </w:p>
    <w:p w:rsidR="00000000" w:rsidRDefault="00647460">
      <w:pPr>
        <w:pStyle w:val="a8"/>
        <w:spacing w:before="0" w:after="0"/>
        <w:jc w:val="both"/>
      </w:pPr>
      <w:r>
        <w:t>Амины, присутствуя в водных объектах, отрицательно влияют</w:t>
      </w:r>
      <w:r>
        <w:t xml:space="preserve"> на органолептические свойства воды, могут усугублять заморные явления.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для различных видов аминов — от 0,01 до 170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Анилин</w:t>
      </w:r>
    </w:p>
    <w:p w:rsidR="00000000" w:rsidRDefault="00647460">
      <w:pPr>
        <w:pStyle w:val="a8"/>
        <w:spacing w:before="0" w:after="0"/>
        <w:jc w:val="both"/>
      </w:pPr>
      <w:r>
        <w:t xml:space="preserve">Анилин относится к ароматическим аминам и представляет собой бесцветную жидкость с характерным запахом. </w:t>
      </w:r>
    </w:p>
    <w:p w:rsidR="00000000" w:rsidRDefault="00647460">
      <w:pPr>
        <w:pStyle w:val="a8"/>
        <w:spacing w:before="0" w:after="0"/>
        <w:jc w:val="both"/>
      </w:pPr>
      <w:r>
        <w:t>В по</w:t>
      </w:r>
      <w:r>
        <w:t xml:space="preserve">верхностные воды анилин может поступать со сточными водами химических (получение красителей и пестицидов) и фармацевтических предприятий. </w:t>
      </w:r>
    </w:p>
    <w:p w:rsidR="00000000" w:rsidRDefault="00647460">
      <w:pPr>
        <w:pStyle w:val="a8"/>
        <w:spacing w:before="0" w:after="0"/>
        <w:jc w:val="both"/>
      </w:pPr>
      <w:r>
        <w:t>Анилин обладает способностью окислять гемоглобин в метгемоглобин.&lt;P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</w:t>
      </w:r>
      <w:r>
        <w:rPr>
          <w:i/>
          <w:color w:val="800000"/>
          <w:sz w:val="24"/>
        </w:rPr>
        <w:t>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4"/>
        <w:spacing w:before="0" w:after="0"/>
        <w:jc w:val="both"/>
      </w:pPr>
      <w:r>
        <w:t>Уротропин</w:t>
      </w:r>
    </w:p>
    <w:p w:rsidR="00000000" w:rsidRDefault="00647460">
      <w:pPr>
        <w:pStyle w:val="a8"/>
        <w:spacing w:before="0" w:after="0"/>
        <w:jc w:val="both"/>
      </w:pPr>
      <w:r>
        <w:t xml:space="preserve">Гексаметилентетрамин — </w:t>
      </w:r>
      <w:r>
        <w:rPr>
          <w:b/>
        </w:rPr>
        <w:t>(CH</w:t>
      </w:r>
      <w:r>
        <w:rPr>
          <w:b/>
          <w:vertAlign w:val="subscript"/>
        </w:rPr>
        <w:t>2</w:t>
      </w:r>
      <w:r>
        <w:rPr>
          <w:b/>
        </w:rPr>
        <w:t>)</w:t>
      </w:r>
      <w:r>
        <w:rPr>
          <w:b/>
          <w:vertAlign w:val="subscript"/>
        </w:rPr>
        <w:t>6</w:t>
      </w:r>
      <w:r>
        <w:rPr>
          <w:b/>
        </w:rPr>
        <w:t>N</w:t>
      </w:r>
      <w:r>
        <w:rPr>
          <w:b/>
          <w:vertAlign w:val="subscript"/>
        </w:rPr>
        <w:t>4</w:t>
      </w:r>
      <w:r>
        <w:t xml:space="preserve">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</w:t>
      </w:r>
      <w:r>
        <w:rPr>
          <w:i/>
          <w:color w:val="800000"/>
          <w:sz w:val="24"/>
        </w:rPr>
        <w:t>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lastRenderedPageBreak/>
        <w:t>Нитробензол</w:t>
      </w:r>
    </w:p>
    <w:p w:rsidR="00000000" w:rsidRDefault="00647460">
      <w:pPr>
        <w:pStyle w:val="a8"/>
        <w:spacing w:before="0" w:after="0"/>
        <w:jc w:val="both"/>
      </w:pPr>
      <w:r>
        <w:t xml:space="preserve">Нитробензол — бесцветная или зеленовато-желтая маслянистая жидкость с запахом горького миндаля. </w:t>
      </w:r>
    </w:p>
    <w:p w:rsidR="00000000" w:rsidRDefault="00647460">
      <w:pPr>
        <w:pStyle w:val="a8"/>
        <w:spacing w:before="0" w:after="0"/>
        <w:jc w:val="both"/>
      </w:pPr>
      <w:r>
        <w:t>Нитробензол токсичен, проникает через кожу, оказывает сильное действие на центральную нервную систему, нарушает обмен веществ, вызывает забо</w:t>
      </w:r>
      <w:r>
        <w:t xml:space="preserve">левания печени, окисляет гемоглобин в метгемоглобин.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Сера органическая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Метилмеркапта</w:t>
      </w:r>
      <w:r>
        <w:rPr>
          <w:i/>
        </w:rPr>
        <w:t>н</w:t>
      </w:r>
    </w:p>
    <w:p w:rsidR="00000000" w:rsidRDefault="00647460">
      <w:pPr>
        <w:pStyle w:val="a8"/>
        <w:spacing w:before="0" w:after="0"/>
        <w:jc w:val="both"/>
      </w:pPr>
      <w:r>
        <w:t>Метилмеркаптан является продуктом метаболизма живых клеток. Он также поступает со стоками предприятий целлюлозной промышленности (0,05 — 0,08 мг/дм</w:t>
      </w:r>
      <w:r>
        <w:rPr>
          <w:vertAlign w:val="superscript"/>
        </w:rPr>
        <w:t>3</w:t>
      </w:r>
      <w:r>
        <w:t xml:space="preserve">). </w:t>
      </w:r>
    </w:p>
    <w:p w:rsidR="00000000" w:rsidRDefault="00647460">
      <w:pPr>
        <w:pStyle w:val="a8"/>
        <w:spacing w:before="0" w:after="0"/>
        <w:jc w:val="both"/>
      </w:pPr>
      <w:r>
        <w:t>В водном растворе метилмеркаптан является слабой кислотой и частично диссоциирует (степень диссоциации</w:t>
      </w:r>
      <w:r>
        <w:t xml:space="preserve"> зависит от </w:t>
      </w:r>
      <w:r>
        <w:rPr>
          <w:b/>
        </w:rPr>
        <w:t xml:space="preserve">рН </w:t>
      </w:r>
      <w:r>
        <w:t xml:space="preserve">среды). При </w:t>
      </w:r>
      <w:r>
        <w:rPr>
          <w:b/>
        </w:rPr>
        <w:t xml:space="preserve">рН </w:t>
      </w:r>
      <w:r>
        <w:t xml:space="preserve">10,5 50% метилмеркаптана находится в ионной форме, при </w:t>
      </w:r>
      <w:r>
        <w:rPr>
          <w:b/>
        </w:rPr>
        <w:t xml:space="preserve">рН </w:t>
      </w:r>
      <w:r>
        <w:t xml:space="preserve">13 происходит полная диссоциация. Метилмеркаптан стабилен менее 12 часов, образует соли — меркаптиды.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0,0002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</w:t>
      </w:r>
      <w:r>
        <w:rPr>
          <w:i/>
          <w:color w:val="800000"/>
          <w:sz w:val="24"/>
        </w:rPr>
        <w:t xml:space="preserve"> — органолептический).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Диметилсульфид</w:t>
      </w:r>
    </w:p>
    <w:p w:rsidR="00000000" w:rsidRDefault="00647460">
      <w:pPr>
        <w:pStyle w:val="a8"/>
        <w:spacing w:before="0" w:after="0"/>
        <w:jc w:val="both"/>
      </w:pPr>
      <w:r>
        <w:t>Диметилсульфид выделяется водорослями (Oedogonium, Ulothrix) в ходе нормальных физиологических процессов, имеющих существенное значение в круговороте серы. В поверхностные воды диметилсульфид может поступать также со с</w:t>
      </w:r>
      <w:r>
        <w:t>токами предприятий целлюлозной промышленности (0,05 — 0,08 мг/дм</w:t>
      </w:r>
      <w:r>
        <w:rPr>
          <w:vertAlign w:val="superscript"/>
        </w:rPr>
        <w:t>3</w:t>
      </w:r>
      <w:r>
        <w:t xml:space="preserve">).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диметилсульфида в морях достигает n·10</w:t>
      </w:r>
      <w:r>
        <w:rPr>
          <w:i/>
          <w:sz w:val="24"/>
          <w:vertAlign w:val="superscript"/>
        </w:rPr>
        <w:t>-5</w:t>
      </w:r>
      <w:r>
        <w:rPr>
          <w:i/>
          <w:sz w:val="24"/>
        </w:rPr>
        <w:t xml:space="preserve">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(повышенное содержание наблюдается в местах скопления водорослей).</w:t>
      </w:r>
    </w:p>
    <w:p w:rsidR="00000000" w:rsidRDefault="00647460">
      <w:pPr>
        <w:pStyle w:val="a8"/>
        <w:spacing w:before="0" w:after="0"/>
        <w:jc w:val="both"/>
      </w:pPr>
      <w:r>
        <w:t xml:space="preserve">Диметилсульфид не может долго сохраняться в воде </w:t>
      </w:r>
      <w:r>
        <w:t xml:space="preserve">водоемов (стабилен от 3 до 15 суток). Он частично подвергается превращениям при участии водорослей и микроорганизмов, а в основном испаряется в воздух. </w:t>
      </w:r>
    </w:p>
    <w:p w:rsidR="00000000" w:rsidRDefault="00647460">
      <w:pPr>
        <w:pStyle w:val="a8"/>
        <w:spacing w:before="0" w:after="0"/>
        <w:jc w:val="both"/>
      </w:pPr>
      <w:r>
        <w:t>В концентрациях 1-10 мкг/дм</w:t>
      </w:r>
      <w:r>
        <w:rPr>
          <w:vertAlign w:val="superscript"/>
        </w:rPr>
        <w:t>3</w:t>
      </w:r>
      <w:r>
        <w:t xml:space="preserve"> диметилсульфид обладает слабой мутагенной активностью.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</w:t>
      </w:r>
      <w:r>
        <w:rPr>
          <w:i/>
          <w:color w:val="800000"/>
          <w:sz w:val="24"/>
        </w:rPr>
        <w:t>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Диметилдисульфид</w:t>
      </w:r>
    </w:p>
    <w:p w:rsidR="00000000" w:rsidRDefault="00647460">
      <w:pPr>
        <w:pStyle w:val="a8"/>
        <w:spacing w:before="0" w:after="0"/>
        <w:jc w:val="both"/>
      </w:pPr>
      <w:r>
        <w:t>Диметилдисульфид образуется в клетках различных представителей флоры и фауны в ходе метаболи</w:t>
      </w:r>
      <w:r>
        <w:t xml:space="preserve">зма сераорганических соединений, а также может поступать со стоками предприятий целлюлозной промышленности.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ПДКв — 0,04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ПДКвр — 0,00001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</w:t>
      </w:r>
      <w:r>
        <w:rPr>
          <w:i/>
          <w:color w:val="800000"/>
          <w:sz w:val="24"/>
        </w:rPr>
        <w:t>анитарно-токсикологический).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Карбонильные соединения</w:t>
      </w:r>
    </w:p>
    <w:p w:rsidR="00000000" w:rsidRDefault="00647460">
      <w:pPr>
        <w:pStyle w:val="a8"/>
        <w:spacing w:before="0" w:after="0"/>
        <w:jc w:val="both"/>
      </w:pPr>
      <w:r>
        <w:t xml:space="preserve">К карбонильным относятся соединения, содержащие карбонильные и карбоксильные группы (альдегиды, кетоны, кетокислоты, полуфункциональные карбонилсодержащие вещества). </w:t>
      </w:r>
    </w:p>
    <w:p w:rsidR="00000000" w:rsidRDefault="00647460">
      <w:pPr>
        <w:pStyle w:val="a8"/>
        <w:spacing w:before="0" w:after="0"/>
        <w:jc w:val="both"/>
      </w:pPr>
      <w:r>
        <w:t>В природных водах карбонильные соеди</w:t>
      </w:r>
      <w:r>
        <w:t xml:space="preserve">нения могут появляться в результате прижизненных выделений водорослей, биохимического и фотохимического окисления спиртов и органических кислот, распада органических веществ типа лигнина, обмена веществ бактериобентоса. Постоянное присутствие карбонильных </w:t>
      </w:r>
      <w:r>
        <w:t xml:space="preserve">соединений среди кислородных соединений нефти и в воде, контактирующей с залежами углеводородов, позволяет рассматривать последние в качестве одного из источников обогащения природных вод этими веществами. Источником карбонильных соединений являются также </w:t>
      </w:r>
      <w:r>
        <w:t xml:space="preserve">наземные растения, в которых образуются альдегиды и кетоны алифатического ряда и фурановые производные. Значительная часть альдегидов и кетонов поступает в природные воды в результате деятельности человека. </w:t>
      </w:r>
    </w:p>
    <w:p w:rsidR="00000000" w:rsidRDefault="00647460">
      <w:pPr>
        <w:pStyle w:val="a8"/>
        <w:spacing w:before="0" w:after="0"/>
        <w:jc w:val="both"/>
      </w:pPr>
      <w:r>
        <w:lastRenderedPageBreak/>
        <w:t>Основными факторами, обусловливающими уменьшение</w:t>
      </w:r>
      <w:r>
        <w:t xml:space="preserve"> концентрации карбонильных соединений, являются их способность к окислению, летучесть и относительно высокая трофическая ценность отдельных групп карбонилсодержащих веществ.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В поверхностных водах карбонильные соединения находятся в основном в ра</w:t>
      </w:r>
      <w:r>
        <w:rPr>
          <w:i/>
          <w:sz w:val="24"/>
        </w:rPr>
        <w:t>створенной форме. Средняя концентрация их в воде рек и водохранилищ колеблется от 1 до 6 мкмоль/дм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несколько выше она (6-40 мкмоль/дм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) в озерах дистрофного типа. Максимальные концентрации в водах нефтяных и газонефтяных залежей — 40-100 мкмоль/дм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jc w:val="both"/>
      </w:pP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</w:instrText>
      </w:r>
      <w:r>
        <w:rPr>
          <w:color w:val="800000"/>
          <w:sz w:val="24"/>
        </w:rPr>
        <w:instrText>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В воде водных объектов хозяйственно-питьевого и культурно-бытового водопользования нормируются отдельные соединения с карбонильной группой: циклогексанон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формальдег</w:t>
      </w:r>
      <w:r>
        <w:rPr>
          <w:i/>
          <w:color w:val="800000"/>
          <w:sz w:val="24"/>
        </w:rPr>
        <w:t>ид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Ацетон</w:t>
      </w:r>
    </w:p>
    <w:p w:rsidR="00000000" w:rsidRDefault="00647460">
      <w:pPr>
        <w:pStyle w:val="a8"/>
        <w:spacing w:before="0" w:after="0"/>
        <w:jc w:val="both"/>
      </w:pPr>
      <w:r>
        <w:t>В природные воды ацетон поступает со сточными водами фармацевтических, лесохимических производств, производства лаков и красок, пластмасс, кинопленки, ацетилена</w:t>
      </w:r>
      <w:r>
        <w:t xml:space="preserve">, ацетальдегида, уксусной кислоты, оргстекла, фенола, ацетона. </w:t>
      </w:r>
    </w:p>
    <w:p w:rsidR="00000000" w:rsidRDefault="00647460">
      <w:pPr>
        <w:pStyle w:val="a8"/>
        <w:spacing w:before="0" w:after="0"/>
        <w:jc w:val="both"/>
      </w:pPr>
      <w:r>
        <w:t>В концентрациях 40-70 мг/дм</w:t>
      </w:r>
      <w:r>
        <w:rPr>
          <w:vertAlign w:val="superscript"/>
        </w:rPr>
        <w:t>3</w:t>
      </w:r>
      <w:r>
        <w:t xml:space="preserve"> ацетон придает воде запах, 80 мг/дм</w:t>
      </w:r>
      <w:r>
        <w:rPr>
          <w:vertAlign w:val="superscript"/>
        </w:rPr>
        <w:t>3</w:t>
      </w:r>
      <w:r>
        <w:t xml:space="preserve"> — привкус. В воде ацетон малостабилен — при концентрациях 20 мг/дм</w:t>
      </w:r>
      <w:r>
        <w:rPr>
          <w:vertAlign w:val="superscript"/>
        </w:rPr>
        <w:t>3</w:t>
      </w:r>
      <w:r>
        <w:t xml:space="preserve"> на седьмые сутки исчезает. </w:t>
      </w:r>
    </w:p>
    <w:p w:rsidR="00000000" w:rsidRDefault="00647460">
      <w:pPr>
        <w:pStyle w:val="a8"/>
        <w:spacing w:before="0" w:after="0"/>
        <w:jc w:val="both"/>
      </w:pPr>
      <w:r>
        <w:t>Для водных организмов ацетон с</w:t>
      </w:r>
      <w:r>
        <w:t>равнительно малотоксичен. Токсические концентрации для молодых дафний составляют 8300, для взрослых - 12900 мг/дм</w:t>
      </w:r>
      <w:r>
        <w:rPr>
          <w:vertAlign w:val="superscript"/>
        </w:rPr>
        <w:t>3</w:t>
      </w:r>
      <w:r>
        <w:t>; при 9300 мг/дм</w:t>
      </w:r>
      <w:r>
        <w:rPr>
          <w:vertAlign w:val="superscript"/>
        </w:rPr>
        <w:t>3</w:t>
      </w:r>
      <w:r>
        <w:t xml:space="preserve"> дафнии гибнут через 16 часов. </w:t>
      </w:r>
    </w:p>
    <w:p w:rsidR="00000000" w:rsidRDefault="00647460">
      <w:pPr>
        <w:pStyle w:val="a8"/>
        <w:spacing w:before="0" w:after="0"/>
        <w:jc w:val="both"/>
      </w:pPr>
      <w:r>
        <w:t>Ацетон — наркотик, поражающий все отделы ЦНС. Кроме того, он оказывает эмбриотоксическое дейс</w:t>
      </w:r>
      <w:r>
        <w:t xml:space="preserve">твие.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2,2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Формальдегид</w:t>
      </w:r>
    </w:p>
    <w:p w:rsidR="00000000" w:rsidRDefault="00647460">
      <w:pPr>
        <w:pStyle w:val="a8"/>
        <w:spacing w:before="0" w:after="0"/>
        <w:jc w:val="both"/>
      </w:pPr>
      <w:r>
        <w:t>Формальдегид поступает в водную среду с промышленными и коммунальными сточным</w:t>
      </w:r>
      <w:r>
        <w:t xml:space="preserve">и водами. Он содержится в сточных водах производств основного органического синтеза, пластмасс, лаков, красок, лекарственных препаратов, предприятий кожевенной, текстильной и целлюлозно-бумажной промышленности. </w:t>
      </w:r>
    </w:p>
    <w:p w:rsidR="00000000" w:rsidRDefault="00647460">
      <w:pPr>
        <w:pStyle w:val="a8"/>
        <w:spacing w:before="0" w:after="0"/>
        <w:jc w:val="both"/>
      </w:pPr>
      <w:r>
        <w:t>В дождевой воде городских районов зарегистри</w:t>
      </w:r>
      <w:r>
        <w:t>ровано присутствие формальдегида. Формальдегид — сильный восстановитель. Он конденсируется с аминами, с аммиаком образует уротропин. В водной среде формальдегид подвергается биодеградации. В аэробных условиях при 20°С разложение продолжается около 30 часов</w:t>
      </w:r>
      <w:r>
        <w:t xml:space="preserve">, в анаэробных — примерно 48 часов. В стерильной воде формальдегид не разлагается. Биодеградация в водной среде обусловлена действием </w:t>
      </w:r>
      <w:r>
        <w:rPr>
          <w:i/>
        </w:rPr>
        <w:t>Pseudomonas, Flavobacterium, Mycobacterium, Zanthomonas.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Подпороговая концентрация, не влияющая на санитарный режим водое</w:t>
      </w:r>
      <w:r>
        <w:t>мов и сапрофитную микрофлору, составляет 5 мг/дм</w:t>
      </w:r>
      <w:r>
        <w:rPr>
          <w:vertAlign w:val="superscript"/>
        </w:rPr>
        <w:t>3</w:t>
      </w:r>
      <w:r>
        <w:t>; максимальная концентрация, не вызывающая при постоянном воздействии в течение сколь угодно длительного времени нарушение биохимических процессов, - 5 мг/дм</w:t>
      </w:r>
      <w:r>
        <w:rPr>
          <w:vertAlign w:val="superscript"/>
        </w:rPr>
        <w:t>3</w:t>
      </w:r>
      <w:r>
        <w:t>, максимальная концентрация, не влияющая на работ</w:t>
      </w:r>
      <w:r>
        <w:t>у биологических очистных сооружений, - 1000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>БПК</w:t>
      </w:r>
      <w:r>
        <w:rPr>
          <w:vertAlign w:val="subscript"/>
        </w:rPr>
        <w:t>5</w:t>
      </w:r>
      <w:r>
        <w:t xml:space="preserve"> = 0,68 мг/дм</w:t>
      </w:r>
      <w:r>
        <w:rPr>
          <w:vertAlign w:val="superscript"/>
        </w:rPr>
        <w:t>3</w:t>
      </w:r>
      <w:r>
        <w:t>, БПК</w:t>
      </w:r>
      <w:r>
        <w:rPr>
          <w:vertAlign w:val="subscript"/>
        </w:rPr>
        <w:t>полн</w:t>
      </w:r>
      <w:r>
        <w:t xml:space="preserve"> = 0,72 мг/дм</w:t>
      </w:r>
      <w:r>
        <w:rPr>
          <w:vertAlign w:val="superscript"/>
        </w:rPr>
        <w:t>3</w:t>
      </w:r>
      <w:r>
        <w:t>, ХПК = 1,07 мг/дм</w:t>
      </w:r>
      <w:r>
        <w:rPr>
          <w:vertAlign w:val="superscript"/>
        </w:rPr>
        <w:t>3</w:t>
      </w:r>
      <w:r>
        <w:t>. Запах ощущается при 20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>При 10 мг/дм</w:t>
      </w:r>
      <w:r>
        <w:rPr>
          <w:vertAlign w:val="superscript"/>
        </w:rPr>
        <w:t>3</w:t>
      </w:r>
      <w:r>
        <w:t xml:space="preserve"> формальдегид оказывает токсическое действие на наиболее чувствительные виды рыб. При 0,24 мг/дм</w:t>
      </w:r>
      <w:r>
        <w:rPr>
          <w:vertAlign w:val="superscript"/>
        </w:rPr>
        <w:t>3</w:t>
      </w:r>
      <w:r>
        <w:t xml:space="preserve"> ткани рыб приобретают неприятный запах. </w:t>
      </w:r>
    </w:p>
    <w:p w:rsidR="00000000" w:rsidRDefault="00647460">
      <w:pPr>
        <w:pStyle w:val="a8"/>
        <w:spacing w:before="0" w:after="0"/>
        <w:jc w:val="both"/>
      </w:pPr>
      <w:r>
        <w:t>Формальдегид оказывает общетоксическое действие, вызывает поражение ЦНС, легких, печени, почек, органов зрения. Возможно кожно-резорбтивное действие. Формальдегид обладает раздражающим, аллергенным, мутагенным, се</w:t>
      </w:r>
      <w:r>
        <w:t xml:space="preserve">нсибилизирующим, канцерогенным действием.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0,25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lastRenderedPageBreak/>
        <w:t>Углеводы</w:t>
      </w:r>
    </w:p>
    <w:p w:rsidR="00000000" w:rsidRDefault="00647460">
      <w:pPr>
        <w:pStyle w:val="a8"/>
        <w:spacing w:before="0" w:after="0"/>
        <w:jc w:val="both"/>
      </w:pPr>
      <w:r>
        <w:t>Под углеводами понимают группу о</w:t>
      </w:r>
      <w:r>
        <w:t>рганических соединений, которая объединяет моносахариды, их производные и продукты конденсации — олигосахариды и полисахариды. В поверхностные воды углеводы поступают главным образом вследствие процессов прижизненного выделения водными организмами и их пос</w:t>
      </w:r>
      <w:r>
        <w:t>мертного разложения. Значительные количества растворенных углеводов попадают в водные объекты с поверхностным стоком в результате вымывания их из почв, торфяников, горных пород, с атмосферными осадками, со сточными водами дрожжевых, пивоваренных, сахарных,</w:t>
      </w:r>
      <w:r>
        <w:t xml:space="preserve"> целлюлозно-бумажных и других заводов. </w:t>
      </w:r>
    </w:p>
    <w:p w:rsidR="00000000" w:rsidRDefault="00647460">
      <w:pPr>
        <w:pStyle w:val="a8"/>
        <w:spacing w:before="0" w:after="0"/>
        <w:jc w:val="both"/>
      </w:pPr>
      <w:r>
        <w:t xml:space="preserve">В поверхностных водах углеводы находятся в растворенном и взвешенном состоянии в виде свободных редуцирующих сахаров (смесь моно, ди- и трисахаридов) и сложных углеводов.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>Концентрация в речных водах свобод</w:t>
      </w:r>
      <w:r>
        <w:rPr>
          <w:i/>
          <w:sz w:val="24"/>
        </w:rPr>
        <w:t>ных редуцирующих сахаров и сложных углеводов в пересчете на глюкозу составляет 100-600 и 250-1000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В воде водохранилищ концентрация их соответственно равна 100-400 и 200-300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воде озер пределы возможных концентраций редуцирующих сахаров 8</w:t>
      </w:r>
      <w:r>
        <w:rPr>
          <w:i/>
          <w:sz w:val="24"/>
        </w:rPr>
        <w:t>0-65000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и сложных углеводов 140-6900 мкг/дм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— более широки, чем в реках и водохранилищах. В морских водах суммарная концентрация углеводов составляет 0-8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 в атмосферных осадках 0-4 мг/дм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. Наблюдается корреляция между содержанием углеводов </w:t>
      </w:r>
      <w:r>
        <w:rPr>
          <w:i/>
          <w:sz w:val="24"/>
        </w:rPr>
        <w:t>и интенсивностью развития фитопланктона.</w:t>
      </w:r>
    </w:p>
    <w:p w:rsidR="00000000" w:rsidRDefault="00647460"/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Жиры</w:t>
      </w:r>
    </w:p>
    <w:p w:rsidR="00000000" w:rsidRDefault="00647460">
      <w:pPr>
        <w:pStyle w:val="a8"/>
        <w:spacing w:before="0" w:after="0"/>
        <w:jc w:val="both"/>
      </w:pPr>
      <w:r>
        <w:t xml:space="preserve">Жиры представляют собой полные сложные эфиры глицерина и жирных кислот (стеариновой, пальмитиновой, олеиновой). </w:t>
      </w:r>
    </w:p>
    <w:p w:rsidR="00000000" w:rsidRDefault="00647460">
      <w:pPr>
        <w:pStyle w:val="a8"/>
        <w:spacing w:before="0" w:after="0"/>
        <w:jc w:val="both"/>
      </w:pPr>
      <w:r>
        <w:t>Жиры, присутствующие в природных водах, являются главным образом результатом метаболизма растите</w:t>
      </w:r>
      <w:r>
        <w:t>льных и животных организмов и их посмертного разложения. Жиры образуются при фотосинтезе и биосинтезе и входят в состав внутриклеточных и резервных липидов. Высокие концентрации жиров в воде связаны со сбросом в водные объекты сточных вод предприятий пищев</w:t>
      </w:r>
      <w:r>
        <w:t xml:space="preserve">ой и кожевенной промышленности, а также хозяйственно-бытовых сточных вод. Понижение содержания жиров в природных водах связано с процессами их ферментативного гидролиза и биохимического окисления. </w:t>
      </w:r>
    </w:p>
    <w:p w:rsidR="00000000" w:rsidRDefault="00647460">
      <w:pPr>
        <w:pStyle w:val="a8"/>
        <w:spacing w:before="0" w:after="0"/>
        <w:jc w:val="both"/>
      </w:pPr>
      <w:r>
        <w:t>Жиры находятся в поверхностных водах в растворенном, эмуль</w:t>
      </w:r>
      <w:r>
        <w:t xml:space="preserve">гированном и сорбированном взвешенными веществами и донными отложениями состояниях. Они входят в состав более растворимых сложных соединений с белками и углеводами, которые находятся в воде как в растворенном, так и в коллоидном состояниях. </w:t>
      </w:r>
    </w:p>
    <w:p w:rsidR="00000000" w:rsidRDefault="00647460">
      <w:pPr>
        <w:pStyle w:val="a8"/>
        <w:spacing w:before="0" w:after="0"/>
        <w:jc w:val="both"/>
      </w:pPr>
      <w:r>
        <w:t>Попадая в водн</w:t>
      </w:r>
      <w:r>
        <w:t xml:space="preserve">ый объект в повышенных концентрациях, жиры ухудшают его кислородный режим, органолептические свойства воды, стимулируют развитие микрофлоры.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Содержание жиров в поверхностных водах колеблется от сотых долей миллиграмма до нескольких миллиграммов </w:t>
      </w:r>
      <w:r>
        <w:rPr>
          <w:i/>
          <w:sz w:val="24"/>
        </w:rPr>
        <w:t>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Синтетические поверхностно-активные вещества (СПАВ)</w:t>
      </w:r>
    </w:p>
    <w:p w:rsidR="00000000" w:rsidRDefault="00647460">
      <w:pPr>
        <w:pStyle w:val="a8"/>
        <w:spacing w:before="0" w:after="0"/>
        <w:jc w:val="both"/>
      </w:pPr>
      <w:r>
        <w:t>СПАВ представляют собой обширную группу соединений, различных по своей структуре, относящихся к разным классам. Эти вещества способны адсорбироваться на поверхности раздела фаз и понижать вследст</w:t>
      </w:r>
      <w:r>
        <w:t>вие этого поверхностную энергию (поверхностное натяжение). В зависимости от свойств, проявляемых СПАВ при растворении в воде, их делят на анионоактивные вещества (активной частью является анион), катионоактивные (активной частью молекул является катион), а</w:t>
      </w:r>
      <w:r>
        <w:t xml:space="preserve">мфолитные и неионогенные, которые совсем не ионизируются.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Анионоактивные СПАВ</w:t>
      </w:r>
      <w:r>
        <w:t xml:space="preserve"> в водном растворе ионизируются с образованием отрицательно заряженных органических ионов. Из анионоактивных СПАВ широкое применение нашли соли сернокислых эфиров (сульфаты) и со</w:t>
      </w:r>
      <w:r>
        <w:t xml:space="preserve">ли сульфокислот (сульфонаты). Радикал </w:t>
      </w:r>
      <w:r>
        <w:rPr>
          <w:i/>
        </w:rPr>
        <w:t>R</w:t>
      </w:r>
      <w:r>
        <w:t xml:space="preserve"> может быть алкильным, алкиларильным, алкилнафтильным, иметь двойные связи и функциональные группы.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lastRenderedPageBreak/>
        <w:t>Катионоактивные СПАВ</w:t>
      </w:r>
      <w:r>
        <w:t xml:space="preserve"> — вещества, которые ионизируются в водном растворе с образованием положительно заряженных орган</w:t>
      </w:r>
      <w:r>
        <w:t xml:space="preserve">ических ионов. К ним относятся четвертичные аммониевые соли, состоящие из: углеводородного радикала с прямой цепью, содержащей 12-18 атомов углерода; метильного, этильного или бензильного радикала; хлора, брома, иода или остатка метил- или этилсульфата.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А</w:t>
      </w:r>
      <w:r>
        <w:rPr>
          <w:b/>
        </w:rPr>
        <w:t>мфолитные СПАВ</w:t>
      </w:r>
      <w:r>
        <w:t xml:space="preserve"> ионизируются в водном растворе различным образом в зависимости от условий среды: в кислом растворе проявляют катионоактивные свойства, а в щелочном — анионоактивные.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Неионогенные СПАВ</w:t>
      </w:r>
      <w:r>
        <w:t xml:space="preserve"> представляют собой высокомолекулярные соединения, которы</w:t>
      </w:r>
      <w:r>
        <w:t xml:space="preserve">е в водном растворе не образуют ионов. </w:t>
      </w:r>
    </w:p>
    <w:p w:rsidR="00000000" w:rsidRDefault="00647460">
      <w:pPr>
        <w:pStyle w:val="a8"/>
        <w:spacing w:before="0" w:after="0"/>
        <w:jc w:val="both"/>
      </w:pPr>
      <w:r>
        <w:t>В водные объекты СПАВ поступают в значительных количествах с хозяйственно-бытовыми (использование синтетических моющих средств в быту) и промышленными сточными водами (текстильная, нефтяная, химическая промышленность</w:t>
      </w:r>
      <w:r>
        <w:t xml:space="preserve">, производство синтетических каучуков), а также со стоком с сельскохозяйственных угодий (в качестве эмульгаторов входят в состав инсектицидов, фунгицидов, гербицидов и дефолиантов). </w:t>
      </w:r>
    </w:p>
    <w:p w:rsidR="00000000" w:rsidRDefault="00647460">
      <w:pPr>
        <w:pStyle w:val="a8"/>
        <w:spacing w:before="0" w:after="0"/>
        <w:jc w:val="both"/>
      </w:pPr>
      <w:r>
        <w:t>Главными факторами понижения их концентрации являются процессы биохимичес</w:t>
      </w:r>
      <w:r>
        <w:t xml:space="preserve">кого окисления, сорбция взвешенными веществами и донными отложениями. Степень биохимического окисления СПАВ зависит от их химического строения и условий окружающей среды. </w:t>
      </w:r>
    </w:p>
    <w:p w:rsidR="00000000" w:rsidRDefault="00647460">
      <w:pPr>
        <w:pStyle w:val="a8"/>
        <w:spacing w:before="0" w:after="0"/>
        <w:jc w:val="both"/>
      </w:pPr>
      <w:r>
        <w:t>По биохимической устойчивости, определяемой структурой молекул, СПАВ делят на мягкие</w:t>
      </w:r>
      <w:r>
        <w:t>, промежуточные и жесткие с константами скорости биохимического окисления, соответственно не менее 0,3 сутки</w:t>
      </w:r>
      <w:r>
        <w:rPr>
          <w:vertAlign w:val="superscript"/>
        </w:rPr>
        <w:t>-1</w:t>
      </w:r>
      <w:r>
        <w:t>; 0,3-0,05 сутки</w:t>
      </w:r>
      <w:r>
        <w:rPr>
          <w:vertAlign w:val="superscript"/>
        </w:rPr>
        <w:t>-1</w:t>
      </w:r>
      <w:r>
        <w:t>; менее 0,05 сутки</w:t>
      </w:r>
      <w:r>
        <w:rPr>
          <w:vertAlign w:val="superscript"/>
        </w:rPr>
        <w:t>-1</w:t>
      </w:r>
      <w:r>
        <w:t>. К числу наиболее легко окисляющихся СПАВ относятся первичные и вторичные алкилсульфаты нормального строени</w:t>
      </w:r>
      <w:r>
        <w:t xml:space="preserve">я. С увеличением разветвления цепи скорость окисления понижается, и наиболее трудно разрушаются алкилбензолсульфонаты, приготовленные на основе тетрамеров пропилена. </w:t>
      </w:r>
    </w:p>
    <w:p w:rsidR="00000000" w:rsidRDefault="00647460">
      <w:pPr>
        <w:pStyle w:val="a8"/>
        <w:spacing w:before="0" w:after="0"/>
        <w:jc w:val="both"/>
      </w:pPr>
      <w:r>
        <w:t>При понижении температуры скорость окисления СПАВ уменьшается и при 0-5°С протекает весьм</w:t>
      </w:r>
      <w:r>
        <w:t>а медленно. Наиболее благоприятные для процесса самоочищения от СПАВ нейтральная или слабощелочная среды (</w:t>
      </w:r>
      <w:r>
        <w:rPr>
          <w:b/>
        </w:rPr>
        <w:t xml:space="preserve">рН </w:t>
      </w:r>
      <w:r>
        <w:t xml:space="preserve">7-9). </w:t>
      </w:r>
    </w:p>
    <w:p w:rsidR="00000000" w:rsidRDefault="00647460">
      <w:pPr>
        <w:pStyle w:val="a8"/>
        <w:spacing w:before="0" w:after="0"/>
        <w:jc w:val="both"/>
      </w:pPr>
      <w:r>
        <w:t>С повышением содержания взвешенных веществ и значительным контактом водной массы с донными отложениями скорость снижения концентрации СПАВ в</w:t>
      </w:r>
      <w:r>
        <w:t xml:space="preserve"> воде обычно повышается за счет сорбции и соосаждения. При значительном накоплении СПАВ в донных отложениях в аэробных условиях происходит окисление микрофлорой донного ила. В случае анаэробных условий СПАВ могут накапливаться в донных отложениях и станови</w:t>
      </w:r>
      <w:r>
        <w:t xml:space="preserve">ться источником вторичного загрязнения водоема. </w:t>
      </w:r>
    </w:p>
    <w:p w:rsidR="00000000" w:rsidRDefault="00647460">
      <w:pPr>
        <w:pStyle w:val="a8"/>
        <w:spacing w:before="0" w:after="0"/>
        <w:jc w:val="both"/>
      </w:pPr>
      <w:r>
        <w:t>Максимальные количества кислорода (БПК), потребляемые 1 мг/дм</w:t>
      </w:r>
      <w:r>
        <w:rPr>
          <w:vertAlign w:val="superscript"/>
        </w:rPr>
        <w:t>3</w:t>
      </w:r>
      <w:r>
        <w:t xml:space="preserve"> различных ПАВ колеблется от 0 до 1,6 мг/дм</w:t>
      </w:r>
      <w:r>
        <w:rPr>
          <w:vertAlign w:val="superscript"/>
        </w:rPr>
        <w:t>3</w:t>
      </w:r>
      <w:r>
        <w:t>. При биохимическом окислении СПАВ, образуются различные промежуточные продукты распада: спирты, альд</w:t>
      </w:r>
      <w:r>
        <w:t xml:space="preserve">егиды, органические кислоты и др. В результате распада СПАВ, содержащих бензольное кольцо, образуются фенолы. </w:t>
      </w:r>
    </w:p>
    <w:p w:rsidR="00000000" w:rsidRDefault="00647460">
      <w:pPr>
        <w:pStyle w:val="a8"/>
        <w:spacing w:before="0" w:after="0"/>
        <w:jc w:val="both"/>
      </w:pPr>
      <w:r>
        <w:t xml:space="preserve">В поверхностных водах СПАВ находятся в растворенном и сорбированном состоянии, а также в поверхностной пленке воды водного объекта. </w:t>
      </w:r>
    </w:p>
    <w:p w:rsidR="00000000" w:rsidRDefault="006474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i/>
          <w:sz w:val="24"/>
        </w:rPr>
        <w:t xml:space="preserve">В </w:t>
      </w:r>
      <w:r>
        <w:rPr>
          <w:i/>
          <w:sz w:val="24"/>
        </w:rPr>
        <w:t>слабозагрязненных поверхностных водах концентрация СПАВ колеблется обычно в пределах тысячных и сотых долей миллиграмма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 В зонах загрязнения водных объектов концентрация повышается до десятых долей миллиграмма, вблизи источников загрязнения может д</w:t>
      </w:r>
      <w:r>
        <w:rPr>
          <w:i/>
          <w:sz w:val="24"/>
        </w:rPr>
        <w:t>остигать нескольких миллиграммов в 1 дм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000000" w:rsidRDefault="00647460">
      <w:pPr>
        <w:pStyle w:val="a8"/>
        <w:spacing w:before="0" w:after="0"/>
        <w:jc w:val="both"/>
      </w:pPr>
      <w:r>
        <w:t>Попадая в водоемы и водотоки, СПАВ оказывают значительное влияние на их физико-биологическое состояние, ухудшая кислородный режим и органолептические свойства, и сохраняются там долгое время, так как разлагаются оч</w:t>
      </w:r>
      <w:r>
        <w:t xml:space="preserve">ень медленно. Отрицательным, с гигиенической точки зрения, свойством ПАВ является их высокая пенообразующая способность. Хотя СПАВ не являются высокотоксичными веществами, имеются сведения о косвенном их воздействии на гидробионтов. При концентрациях 5-15 </w:t>
      </w:r>
      <w:r>
        <w:t>мг/дм</w:t>
      </w:r>
      <w:r>
        <w:rPr>
          <w:vertAlign w:val="superscript"/>
        </w:rPr>
        <w:t>3</w:t>
      </w:r>
      <w:r>
        <w:t xml:space="preserve"> рыбы теряют слизистый покров, при более высоких концентрациях может наблюдаться кровотечение жабр.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СПАВ составляет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lastRenderedPageBreak/>
        <w:t>Неионогенные поверхностно-активные вещества (НПАВ)</w:t>
      </w:r>
    </w:p>
    <w:p w:rsidR="00000000" w:rsidRDefault="00647460">
      <w:pPr>
        <w:pStyle w:val="a8"/>
        <w:spacing w:before="0" w:after="0"/>
        <w:jc w:val="both"/>
      </w:pPr>
      <w:r>
        <w:t>Токсическое действие НПАВ определяе</w:t>
      </w:r>
      <w:r>
        <w:t xml:space="preserve">тся главным образом неполярной частью молекулы, при этом оно более выражено при наличии в последней ароматического кольца.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большинства НПАВ (препараты ОП-7, ОП-10, ОС-20, оксанол КШ-9, оксанол Л-7, проксамин 385, проксанол 186, синтамид, си</w:t>
      </w:r>
      <w:r>
        <w:rPr>
          <w:i/>
          <w:color w:val="800000"/>
          <w:sz w:val="24"/>
        </w:rPr>
        <w:t>нтанолы, ВН-7 и др.)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лимитирующий показатель вредности — органолептический (пенообразование). Поскольку указанные соединения имеют один норматив с одним и тем же показателем вредности, при санитарно-химическом контроле можно ограничиваться опре</w:t>
      </w:r>
      <w:r>
        <w:rPr>
          <w:i/>
          <w:color w:val="800000"/>
          <w:sz w:val="24"/>
        </w:rPr>
        <w:t>делением их суммарного содержания.</w:t>
      </w:r>
    </w:p>
    <w:p w:rsidR="00000000" w:rsidRDefault="00647460">
      <w:pPr>
        <w:pStyle w:val="H4"/>
        <w:spacing w:before="0" w:after="0"/>
        <w:jc w:val="both"/>
      </w:pPr>
      <w:r>
        <w:t>Полиакриламид</w:t>
      </w:r>
    </w:p>
    <w:p w:rsidR="00000000" w:rsidRDefault="00647460">
      <w:pPr>
        <w:pStyle w:val="a8"/>
        <w:spacing w:before="0" w:after="0"/>
        <w:jc w:val="both"/>
      </w:pPr>
      <w:r>
        <w:t xml:space="preserve">Полиакриламид — твердое аморфное белое или частично прозрачное вещество без запаха, растворимое в воде. Молекулярная масса составляет до 5 500 000. </w:t>
      </w:r>
    </w:p>
    <w:p w:rsidR="00000000" w:rsidRDefault="00647460">
      <w:pPr>
        <w:pStyle w:val="a8"/>
        <w:spacing w:before="0" w:after="0"/>
        <w:jc w:val="both"/>
      </w:pPr>
      <w:r>
        <w:t>Полиакриламид используется как флокулянт при осветлении ст</w:t>
      </w:r>
      <w:r>
        <w:t xml:space="preserve">очных вод, коагулянт в металлургии, флотореагент, диспергатор, загуститель. Он содержится в сточных водах сульфатцеллюлозных заводов и обогатительных фабрик. </w:t>
      </w:r>
    </w:p>
    <w:p w:rsidR="00000000" w:rsidRDefault="00647460">
      <w:pPr>
        <w:pStyle w:val="a8"/>
        <w:spacing w:before="0" w:after="0"/>
        <w:jc w:val="both"/>
      </w:pPr>
      <w:r>
        <w:t xml:space="preserve">В воде полиакриламид постепенно гидролизуется до аммониевой соли полиакриловой кислоты.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Смолистые вещества</w:t>
      </w:r>
    </w:p>
    <w:p w:rsidR="00000000" w:rsidRDefault="00647460">
      <w:pPr>
        <w:pStyle w:val="a8"/>
        <w:spacing w:before="0" w:after="0"/>
        <w:jc w:val="both"/>
      </w:pPr>
      <w:r>
        <w:t>Некоторые растения вырабатывают сложные по химическому составу смолистые ве</w:t>
      </w:r>
      <w:r>
        <w:t xml:space="preserve">щества. Наиболее токсичны для рыб и представителей планктона смолистые вещества, выделяемые хвойными породами (сосна, ель). </w:t>
      </w:r>
    </w:p>
    <w:p w:rsidR="00000000" w:rsidRDefault="00647460">
      <w:pPr>
        <w:pStyle w:val="a8"/>
        <w:spacing w:before="0" w:after="0"/>
        <w:jc w:val="both"/>
      </w:pPr>
      <w:r>
        <w:t>Смолистые вещества поступают в поверхностные воды в результате лесосплава, а также со стоками гидролизной промышленности (переработ</w:t>
      </w:r>
      <w:r>
        <w:t xml:space="preserve">ка непищевого растительного сырья).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для смолистых веществ, вымываемых из хвойных пород древесины — ниже 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Дубильные вещества (танниды)</w:t>
      </w:r>
    </w:p>
    <w:p w:rsidR="00000000" w:rsidRDefault="00647460">
      <w:pPr>
        <w:pStyle w:val="a8"/>
        <w:spacing w:before="0" w:after="0"/>
        <w:jc w:val="both"/>
      </w:pPr>
      <w:r>
        <w:t>Во многих растениях содержатся фенольные</w:t>
      </w:r>
      <w:r>
        <w:t xml:space="preserve"> соединения — дубильные вещества. В поверхностные воды они поступают в результате лесосплава, а также со стоками гидролизной промышленности (переработка непищевого растительного сырья — целлюлозно-бумажной и отчасти текстильной промышленности).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10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Водорастворимый сульфатный лигнин</w:t>
      </w:r>
    </w:p>
    <w:p w:rsidR="00000000" w:rsidRDefault="00647460">
      <w:pPr>
        <w:pStyle w:val="a8"/>
        <w:spacing w:before="0" w:after="0"/>
        <w:jc w:val="both"/>
      </w:pPr>
      <w:r>
        <w:t xml:space="preserve">Лигнин представляет собой высокомолекулярное соединение ароматической природы. Различают три класса лигнинов: лигнин хвойной древесины, лиственной </w:t>
      </w:r>
      <w:r>
        <w:t>древесины и травянистых растений. Общей структурной единицей всех видов лигнина является фенилпропан. Различия связаны с разным содержанием функциональных групп. В растворенной форме сульфатный лигнин поступает в поверхностные водоемы со сточными водами пр</w:t>
      </w:r>
      <w:r>
        <w:t xml:space="preserve">едприятий целлюлозно-бумажной промышленности (сульфатная варка целлюлозы). </w:t>
      </w:r>
    </w:p>
    <w:p w:rsidR="00000000" w:rsidRDefault="00647460">
      <w:pPr>
        <w:pStyle w:val="a8"/>
        <w:spacing w:before="0" w:after="0"/>
        <w:jc w:val="both"/>
      </w:pPr>
      <w:r>
        <w:t>Важнейшим свойством лигнина является его склонность к реакциям конденсации. В природных водах лигнин разрушается примерно через 200 суток. При разложении лигнина появляются токсичн</w:t>
      </w:r>
      <w:r>
        <w:t xml:space="preserve">ые низкомолекулярные продукты распада (фенолы, метанол, карбоновые кислоты).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Хлорорганические соед</w:t>
      </w:r>
      <w:r>
        <w:rPr>
          <w:i/>
        </w:rPr>
        <w:t>инения</w:t>
      </w:r>
    </w:p>
    <w:p w:rsidR="00000000" w:rsidRDefault="00647460">
      <w:pPr>
        <w:pStyle w:val="a8"/>
        <w:spacing w:before="0" w:after="0"/>
        <w:jc w:val="both"/>
      </w:pPr>
      <w:r>
        <w:t xml:space="preserve">Хлорорганические соединения относят к </w:t>
      </w:r>
      <w:r>
        <w:rPr>
          <w:b/>
        </w:rPr>
        <w:t>суперэкотоксикантам</w:t>
      </w:r>
      <w:r>
        <w:t xml:space="preserve"> — чужеродным веществам, которые отличаются уникальной биологической активностью, распространяются в окружающей среде далеко за пределы своего первоначального местонахождения и уже на уровне м</w:t>
      </w:r>
      <w:r>
        <w:t xml:space="preserve">икропримесей оказывают негативное воздействие на живые организмы. </w:t>
      </w:r>
    </w:p>
    <w:p w:rsidR="00000000" w:rsidRDefault="00647460">
      <w:pPr>
        <w:pStyle w:val="a8"/>
        <w:spacing w:before="0" w:after="0"/>
        <w:jc w:val="both"/>
      </w:pPr>
      <w:r>
        <w:lastRenderedPageBreak/>
        <w:t xml:space="preserve">К хлорорганическим соединениям относят полихлорированные диоксины, дибензофураны, бифенилы, а также хлорорганические пестициды. </w:t>
      </w:r>
    </w:p>
    <w:p w:rsidR="00000000" w:rsidRDefault="00647460">
      <w:pPr>
        <w:pStyle w:val="a8"/>
        <w:spacing w:before="0" w:after="0"/>
        <w:jc w:val="both"/>
      </w:pPr>
      <w:r>
        <w:t xml:space="preserve">Диоксины хорошо растворимы в органических растворителях и </w:t>
      </w:r>
      <w:r>
        <w:rPr>
          <w:b/>
        </w:rPr>
        <w:t>пр</w:t>
      </w:r>
      <w:r>
        <w:rPr>
          <w:b/>
        </w:rPr>
        <w:t>актически нерастворимы в воде</w:t>
      </w:r>
      <w:r>
        <w:t>. Среди других характеристик диоксинов следует указать на их высокую адгезионную способность, в том числе к почве, частичкам золы, донным отложениям, что способствует их накоплению и миграции в виде комплексов с органическими в</w:t>
      </w:r>
      <w:r>
        <w:t xml:space="preserve">еществами и поступлению в воздух, воду и пищевые продукты. </w:t>
      </w:r>
    </w:p>
    <w:p w:rsidR="00000000" w:rsidRDefault="00647460">
      <w:pPr>
        <w:pStyle w:val="a8"/>
        <w:spacing w:before="0" w:after="0"/>
        <w:jc w:val="both"/>
      </w:pPr>
      <w:r>
        <w:t xml:space="preserve">Однако опасность диоксинов состоит не столько в острой токсичности, сколько в </w:t>
      </w:r>
      <w:r>
        <w:rPr>
          <w:b/>
        </w:rPr>
        <w:t xml:space="preserve">кумулятивном действии </w:t>
      </w:r>
      <w:r>
        <w:t>и</w:t>
      </w:r>
      <w:r>
        <w:rPr>
          <w:b/>
        </w:rPr>
        <w:t xml:space="preserve"> отдаленных последствиях</w:t>
      </w:r>
      <w:r>
        <w:t>. В настоящее время признано недопустимым присутствие диоксинов в проду</w:t>
      </w:r>
      <w:r>
        <w:t>ктах питания, воздухе и питьевой воде. Однако достичь этого при наличии в окружающей среде больших количеств указанных ксенобиотиков практически невозможно. Поэтому санитарно-гигиеническими службами и органами охраны природы большинства развитых стран уста</w:t>
      </w:r>
      <w:r>
        <w:t>новлены нормы допустимого поступления диоксинов в организм человека, а также предельно-допустимые концентрации или уровни их содержания в различных средах.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Хлорированные бифенилы (трихлордифенил, бихлордифенил)</w:t>
      </w:r>
    </w:p>
    <w:p w:rsidR="00000000" w:rsidRDefault="00647460">
      <w:pPr>
        <w:pStyle w:val="a8"/>
        <w:spacing w:before="0" w:after="0"/>
        <w:jc w:val="both"/>
      </w:pPr>
      <w:r>
        <w:t>В воду хлорированные бифенилы попадают главны</w:t>
      </w:r>
      <w:r>
        <w:t>м образом за счет сброса промышленных отходов в реки, а также из отбросов судов. Они накапливаются в иловых отложениях водоемов (в воде рек и лиманов содержится 50-500 мг/дм</w:t>
      </w:r>
      <w:r>
        <w:rPr>
          <w:vertAlign w:val="superscript"/>
        </w:rPr>
        <w:t>3</w:t>
      </w:r>
      <w:r>
        <w:t xml:space="preserve">). </w:t>
      </w:r>
    </w:p>
    <w:p w:rsidR="00000000" w:rsidRDefault="00647460">
      <w:pPr>
        <w:pStyle w:val="a8"/>
        <w:spacing w:before="0" w:after="0"/>
        <w:jc w:val="both"/>
      </w:pPr>
      <w:r>
        <w:t>В почву хлорированные бифенилы попадают при использовании ила в качестве удобр</w:t>
      </w:r>
      <w:r>
        <w:t xml:space="preserve">ения и с полей орошения. </w:t>
      </w:r>
    </w:p>
    <w:p w:rsidR="00000000" w:rsidRDefault="00647460">
      <w:pPr>
        <w:pStyle w:val="a8"/>
        <w:spacing w:before="0" w:after="0"/>
        <w:jc w:val="both"/>
      </w:pPr>
      <w:r>
        <w:t xml:space="preserve">Снижение содержания их в почве происходит благодаря испарению и биотрансформации: период полуразложения около 5 лет. </w:t>
      </w:r>
    </w:p>
    <w:p w:rsidR="00000000" w:rsidRDefault="00647460">
      <w:pPr>
        <w:pStyle w:val="a8"/>
        <w:spacing w:before="0" w:after="0"/>
        <w:jc w:val="both"/>
      </w:pPr>
      <w:r>
        <w:t>Хлорированные бифенилы обнаружены во всех объектах окружающей среды и всех звеньях биологических цепей, в частно</w:t>
      </w:r>
      <w:r>
        <w:t xml:space="preserve">сти, яйцах птиц; они весьма устойчивы к воздействию факторов окружающей среды. </w:t>
      </w:r>
    </w:p>
    <w:p w:rsidR="00000000" w:rsidRDefault="00647460">
      <w:pPr>
        <w:pStyle w:val="a8"/>
        <w:spacing w:before="0" w:after="0"/>
        <w:jc w:val="both"/>
      </w:pPr>
      <w:r>
        <w:t>Хлорированные бифенилы — высокотоксичные соединения, поражающие печень и почки. Их хроническое действие сходно с действием хлорпроизводных нафталина. Они вызывают порфирию: акт</w:t>
      </w:r>
      <w:r>
        <w:t xml:space="preserve">ивируют микросомные ферменты печени. С повышением содержания хлора в молекуле хлорбифенилов это последнее свойство усиливается. </w:t>
      </w:r>
    </w:p>
    <w:p w:rsidR="00000000" w:rsidRDefault="00647460">
      <w:pPr>
        <w:pStyle w:val="a8"/>
        <w:spacing w:before="0" w:after="0"/>
        <w:jc w:val="both"/>
      </w:pPr>
      <w:r>
        <w:t>Хлорбифенилы обладают эмбриотоксическим действием. По-видимому, токсическое действие хлорированных бифенилов связано с образова</w:t>
      </w:r>
      <w:r>
        <w:t>нием высокотоксичных полихлордибензофуранов и полихлордибензодиоксинов. Медленно накапливаются в организме. Хлорированные бифенилы оказывают выраженное влияние на репродуктивную функцию.</w:t>
      </w:r>
    </w:p>
    <w:p w:rsidR="00000000" w:rsidRDefault="00647460">
      <w:pPr>
        <w:pStyle w:val="H2"/>
        <w:spacing w:before="0" w:after="0"/>
        <w:jc w:val="both"/>
      </w:pPr>
      <w:r>
        <w:t>Прочие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Фурфурол</w:t>
      </w:r>
    </w:p>
    <w:p w:rsidR="00000000" w:rsidRDefault="00647460">
      <w:pPr>
        <w:pStyle w:val="a8"/>
        <w:spacing w:before="0" w:after="0"/>
        <w:jc w:val="both"/>
      </w:pPr>
      <w:r>
        <w:t>Фурфурол попадает в поверхностные воды со сточными во</w:t>
      </w:r>
      <w:r>
        <w:t xml:space="preserve">дами химических комбинатов (он является сырьем для органического синтеза). </w:t>
      </w:r>
    </w:p>
    <w:p w:rsidR="00000000" w:rsidRDefault="00647460">
      <w:pPr>
        <w:pStyle w:val="a8"/>
        <w:spacing w:before="0" w:after="0"/>
        <w:jc w:val="both"/>
      </w:pPr>
      <w:r>
        <w:t xml:space="preserve">Фурфурол является стабильным веществом. </w:t>
      </w:r>
    </w:p>
    <w:p w:rsidR="00000000" w:rsidRDefault="00647460">
      <w:pPr>
        <w:pStyle w:val="a8"/>
        <w:spacing w:before="0" w:after="0"/>
        <w:jc w:val="both"/>
      </w:pPr>
      <w:r>
        <w:t>Кроме ингаляционного способа проникновения фурфурола в организм большую опасность представляет его проникновение через кожный покров. Попад</w:t>
      </w:r>
      <w:r>
        <w:t xml:space="preserve">ание фурфурола на тело человека вызывает сильное раздражение кожного покрова.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1,0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Ксантогенаты</w:t>
      </w:r>
    </w:p>
    <w:p w:rsidR="00000000" w:rsidRDefault="00647460">
      <w:pPr>
        <w:pStyle w:val="a8"/>
        <w:spacing w:before="0" w:after="0"/>
        <w:jc w:val="both"/>
      </w:pPr>
      <w:r>
        <w:t>Кс</w:t>
      </w:r>
      <w:r>
        <w:t xml:space="preserve">антогенаты представляет собой соли и эфиры ксантогеновых кислот </w:t>
      </w:r>
      <w:r>
        <w:rPr>
          <w:b/>
        </w:rPr>
        <w:t>ROC(S)SH</w:t>
      </w:r>
      <w:r>
        <w:t xml:space="preserve">. Это устойчивые соединения бледно-желтого цвета с неприятным запахом. Ксантогенаты щелочных растворов растворимы в воде. Они наиболее стабильны, когда </w:t>
      </w:r>
      <w:r>
        <w:rPr>
          <w:b/>
        </w:rPr>
        <w:t>R</w:t>
      </w:r>
      <w:r>
        <w:t xml:space="preserve"> — остаток вторичного спирта. У</w:t>
      </w:r>
      <w:r>
        <w:t xml:space="preserve">величение молекулярной массы или разветвление углеводородного фрагмента повышает их стабильность и уменьшает растворимость. Ксантогенаты щелочных </w:t>
      </w:r>
      <w:r>
        <w:lastRenderedPageBreak/>
        <w:t>металлов могут разлагаться до спиртов и сероуглерода. Ксантогенаты на основе третичных спиртов в воде нестабил</w:t>
      </w:r>
      <w:r>
        <w:t xml:space="preserve">ьны. </w:t>
      </w:r>
    </w:p>
    <w:p w:rsidR="00000000" w:rsidRDefault="00647460">
      <w:pPr>
        <w:pStyle w:val="a8"/>
        <w:spacing w:before="0" w:after="0"/>
        <w:jc w:val="both"/>
      </w:pPr>
      <w:r>
        <w:t>Ксантогенаты применяются как флотореагенты для извлечения сульфидов тяжелых металлов из руд. Ксантогенаты целлюлозы используют при производстве вискозного волокна и целлофана. Они применяются также для получения гербицидов, инсектицидов, фунгицидов и</w:t>
      </w:r>
      <w:r>
        <w:t xml:space="preserve"> в качестве ингибиторов в азотных удобрениях. </w:t>
      </w:r>
    </w:p>
    <w:p w:rsidR="00000000" w:rsidRDefault="00647460">
      <w:pPr>
        <w:pStyle w:val="a8"/>
        <w:spacing w:before="0" w:after="0"/>
        <w:jc w:val="both"/>
      </w:pPr>
      <w:r>
        <w:t>Токсическое действие ксантогенатов связано с образованием из них в организме CS</w:t>
      </w:r>
      <w:r>
        <w:rPr>
          <w:vertAlign w:val="subscript"/>
        </w:rPr>
        <w:t>2</w:t>
      </w:r>
      <w:r>
        <w:t>, чем объясняются значительная токсичность и влияние на ЦНС. Ксантогенаты воздействуют на окислительно-восстановительные процессы</w:t>
      </w:r>
      <w:r>
        <w:t xml:space="preserve"> в организме, ингибируют ряд ферментов. </w:t>
      </w:r>
    </w:p>
    <w:p w:rsidR="00000000" w:rsidRDefault="00647460">
      <w:pPr>
        <w:pStyle w:val="a8"/>
        <w:spacing w:before="0" w:after="0"/>
        <w:jc w:val="both"/>
      </w:pPr>
      <w:r>
        <w:t>Таким образом, ксантогенаты должны включаться в программы наблюдений за состоянием водных объектов, принимающих сточные воды заводов по обогащению сульфидных руд металлов, производства вискозы, средств защиты растен</w:t>
      </w:r>
      <w:r>
        <w:t xml:space="preserve">ий.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По отдельным веществам установлены нормативы в воде водоемов: для этилксантогената калия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для изоамил- и изобутилксантогената калия — 0,005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Капролактам</w:t>
      </w:r>
    </w:p>
    <w:p w:rsidR="00000000" w:rsidRDefault="00647460">
      <w:pPr>
        <w:pStyle w:val="a8"/>
        <w:spacing w:before="0" w:after="0"/>
        <w:jc w:val="both"/>
      </w:pPr>
      <w:r>
        <w:t>Капролактам хорошо растворим в воде, полимеризуется с образование</w:t>
      </w:r>
      <w:r>
        <w:t xml:space="preserve">м полиамидной смолы. </w:t>
      </w:r>
    </w:p>
    <w:p w:rsidR="00000000" w:rsidRDefault="00647460">
      <w:pPr>
        <w:pStyle w:val="a8"/>
        <w:spacing w:before="0" w:after="0"/>
        <w:jc w:val="both"/>
      </w:pPr>
      <w:r>
        <w:t xml:space="preserve">Капролактам применяют для получения поли-e-капроамида.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общесанитарный),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Циклогексанон</w:t>
      </w:r>
    </w:p>
    <w:p w:rsidR="00000000" w:rsidRDefault="00647460">
      <w:pPr>
        <w:pStyle w:val="a8"/>
        <w:spacing w:before="0" w:after="0"/>
        <w:jc w:val="both"/>
      </w:pPr>
      <w:r>
        <w:t>Циклоге</w:t>
      </w:r>
      <w:r>
        <w:t xml:space="preserve">ксанон попадает в водоемы со сточными водами лесохимического производства, производства капролактама и пластмасс. </w:t>
      </w:r>
    </w:p>
    <w:p w:rsidR="00000000" w:rsidRDefault="00647460">
      <w:pPr>
        <w:pStyle w:val="a8"/>
        <w:spacing w:before="0" w:after="0"/>
        <w:jc w:val="both"/>
      </w:pPr>
      <w:r>
        <w:t>В концентрации 1 мг/дм</w:t>
      </w:r>
      <w:r>
        <w:rPr>
          <w:vertAlign w:val="superscript"/>
        </w:rPr>
        <w:t>3</w:t>
      </w:r>
      <w:r>
        <w:t xml:space="preserve"> он придает воде запах. Токсические концентрации для рыб колеблются от 1 до 100 мг/дм</w:t>
      </w:r>
      <w:r>
        <w:rPr>
          <w:vertAlign w:val="superscript"/>
        </w:rPr>
        <w:t>3</w:t>
      </w:r>
      <w:r>
        <w:t>, для дафний ЛД</w:t>
      </w:r>
      <w:r>
        <w:rPr>
          <w:vertAlign w:val="subscript"/>
        </w:rPr>
        <w:t>50</w:t>
      </w:r>
      <w:r>
        <w:t xml:space="preserve"> составляет 800</w:t>
      </w:r>
      <w:r>
        <w:t xml:space="preserve"> мг/дм</w:t>
      </w:r>
      <w:r>
        <w:rPr>
          <w:vertAlign w:val="superscript"/>
        </w:rPr>
        <w:t>3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 xml:space="preserve">Циклогексанон является наркотиком с раздражающим действием.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токсикологический)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Циклогексано</w:t>
      </w:r>
      <w:r>
        <w:rPr>
          <w:i/>
        </w:rPr>
        <w:t>ноксим</w:t>
      </w:r>
    </w:p>
    <w:p w:rsidR="00000000" w:rsidRDefault="00647460">
      <w:pPr>
        <w:pStyle w:val="a8"/>
        <w:spacing w:before="0" w:after="0"/>
        <w:jc w:val="both"/>
      </w:pPr>
      <w:r>
        <w:t xml:space="preserve">Циклогексаноноксим является промежуточным продуктом в синтезе капролактама. </w:t>
      </w:r>
    </w:p>
    <w:p w:rsidR="00000000" w:rsidRDefault="00647460">
      <w:pPr>
        <w:pStyle w:val="a8"/>
        <w:spacing w:before="0" w:after="0"/>
        <w:jc w:val="both"/>
      </w:pPr>
      <w:r>
        <w:t>В концентрации 7800 мг/дм</w:t>
      </w:r>
      <w:r>
        <w:rPr>
          <w:vertAlign w:val="superscript"/>
        </w:rPr>
        <w:t>3</w:t>
      </w:r>
      <w:r>
        <w:t xml:space="preserve"> он сообщает воде водоемов запах в 1 балл, сохраняющийся долгое время. </w:t>
      </w:r>
    </w:p>
    <w:p w:rsidR="00000000" w:rsidRDefault="00647460">
      <w:pPr>
        <w:pStyle w:val="a8"/>
        <w:spacing w:before="0" w:after="0"/>
        <w:jc w:val="both"/>
      </w:pPr>
      <w:r>
        <w:t>Циклогексаноноксим является слабым наркотиком, нарушает структуру гемоглоб</w:t>
      </w:r>
      <w:r>
        <w:t xml:space="preserve">ина.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2"/>
        <w:spacing w:before="0" w:after="0"/>
        <w:jc w:val="both"/>
        <w:rPr>
          <w:i/>
        </w:rPr>
      </w:pPr>
      <w:r>
        <w:rPr>
          <w:i/>
        </w:rPr>
        <w:t>Пестициды</w:t>
      </w:r>
    </w:p>
    <w:p w:rsidR="00000000" w:rsidRDefault="00647460">
      <w:pPr>
        <w:pStyle w:val="a8"/>
        <w:spacing w:before="0" w:after="0"/>
        <w:jc w:val="both"/>
      </w:pPr>
      <w:r>
        <w:t xml:space="preserve">К пестицидам относят химические вещества, применяемые для борьбы с различными вредными организмами: растительноядными клещами </w:t>
      </w:r>
      <w:r>
        <w:t>(акарициды), насекомыми (инсектициды), бактериями (бактерициды), высшими растениями (гербициды), грибами (фунгициды), моллюсками (лимациды), круглыми червями (нематоциды), паразитическими червями у животных (антигельминты), тлей (афицид), личинками и гусен</w:t>
      </w:r>
      <w:r>
        <w:t>ицами (ларвициды) и др. В эту группу веществ обычно включают и антисептики, применяемые для предохранения неметаллических материалов от разрушения микроорганизмами, а также вещества, употребляемые для предуборочного удаления листьев с растений (дефолианты)</w:t>
      </w:r>
      <w:r>
        <w:t xml:space="preserve">, вызывающие обезвоживание тканей растений, что ускоряет их созревание и облегчает уборку урожая (десиканты), предпосевную обработку семян (протравители семян) и др. </w:t>
      </w:r>
    </w:p>
    <w:p w:rsidR="00000000" w:rsidRDefault="00647460">
      <w:pPr>
        <w:pStyle w:val="a8"/>
        <w:spacing w:before="0" w:after="0"/>
        <w:jc w:val="both"/>
      </w:pPr>
      <w:r>
        <w:t xml:space="preserve">Пестициды подразделяются на два основных класса: </w:t>
      </w:r>
      <w:r>
        <w:rPr>
          <w:b/>
        </w:rPr>
        <w:t>хлорорганические</w:t>
      </w:r>
      <w:r>
        <w:t xml:space="preserve"> и </w:t>
      </w:r>
      <w:r>
        <w:rPr>
          <w:b/>
        </w:rPr>
        <w:t>фосфорорганические</w:t>
      </w:r>
      <w:r>
        <w:t>. Х</w:t>
      </w:r>
      <w:r>
        <w:t xml:space="preserve">лорорганические пестициды представляют собой хлорпроизводные многоядерных углеводородов (ДДТ), циклопарафинов (гексахлорциклогексан), соединения диенового ряда (гептахлор), алифатических карбоновых кислот (пропанид) и др. </w:t>
      </w:r>
    </w:p>
    <w:p w:rsidR="00000000" w:rsidRDefault="00647460">
      <w:pPr>
        <w:pStyle w:val="a8"/>
        <w:spacing w:before="0" w:after="0"/>
        <w:jc w:val="both"/>
      </w:pPr>
      <w:r>
        <w:t>Важнейшей отличительной чертой бо</w:t>
      </w:r>
      <w:r>
        <w:t xml:space="preserve">льшинства хлорорганических соединений является стойкость к воздействию различных факторов окружающей среды (температура, солнечная радиация, влага и др.) и нарастание концентрации их в последующих звеньях биологической </w:t>
      </w:r>
      <w:r>
        <w:lastRenderedPageBreak/>
        <w:t>цепи (например, содержание ДДТ в гидр</w:t>
      </w:r>
      <w:r>
        <w:t xml:space="preserve">обионтах может превышать содержание его в воде на один-два порядка). Хлорорганические инсектициды обладают значительно большей токсичностью для рыб. </w:t>
      </w:r>
    </w:p>
    <w:p w:rsidR="00000000" w:rsidRDefault="00647460">
      <w:pPr>
        <w:pStyle w:val="a8"/>
        <w:spacing w:before="0" w:after="0"/>
        <w:jc w:val="both"/>
      </w:pPr>
      <w:r>
        <w:t>Фосфорорганические пестициды представляют собой сложные эфиры: фосфорной кислоты — диметилдихлорвинилфосфа</w:t>
      </w:r>
      <w:r>
        <w:t>т (ДДВФ); тиофосфорной — метафос, метилнитрофос; дитиофосфорной — карбофос, рогор; фосфоновой — хлорофос. Преимуществом фосфорорганических пестицидов является их относительно малая химическая и биологическая устойчивость. Большая часть их разлагается в рас</w:t>
      </w:r>
      <w:r>
        <w:t xml:space="preserve">тениях, почве, воде в течение одного месяца, но отдельные инсектициды и акарициды внутрирастительного действия (рогор, сейфос и др.) могут сохраняться в течение года. </w:t>
      </w:r>
    </w:p>
    <w:p w:rsidR="00000000" w:rsidRDefault="00647460">
      <w:pPr>
        <w:pStyle w:val="a8"/>
        <w:spacing w:before="0" w:after="0"/>
        <w:jc w:val="both"/>
      </w:pPr>
      <w:r>
        <w:t>Некоторые химические препараты могут действовать на вредные организмы только при непосре</w:t>
      </w:r>
      <w:r>
        <w:t>дственном контакте (</w:t>
      </w:r>
      <w:r>
        <w:rPr>
          <w:b/>
        </w:rPr>
        <w:t>контактные пестициды</w:t>
      </w:r>
      <w:r>
        <w:t>). Для проявления действия такой препарат обязательно должен войти в непосредственное соприкосновение с объектом воздействия. Контактные гербициды должны, например, иметь контакт со всеми частями уничтожаемого растен</w:t>
      </w:r>
      <w:r>
        <w:t xml:space="preserve">ия, в противном случае возможно отрастание сорных растений. Контактные инсектициды в большинстве случаев проявляют свое действие при соприкосновении с любой частью тела насекомого. </w:t>
      </w:r>
      <w:r>
        <w:rPr>
          <w:b/>
        </w:rPr>
        <w:t>Системные пестициды</w:t>
      </w:r>
      <w:r>
        <w:t xml:space="preserve"> способны передвигаться по сосудистой системе растения и</w:t>
      </w:r>
      <w:r>
        <w:t xml:space="preserve"> в ряде случаев, по сосудистой системе животного. Они часто оказываются более эффективными, чем препараты контактного действия. Механизм действия системных фунгицидов в большинстве случаев существенно отличается от такового для инсектицидов. Если инсектици</w:t>
      </w:r>
      <w:r>
        <w:t xml:space="preserve">ды поражают сосущих членистоногих в результате попадания яда в организм вредителя, то фунгициды в основном способствуют повышению устойчивости растения к данному виду заболевания. </w:t>
      </w:r>
    </w:p>
    <w:p w:rsidR="00000000" w:rsidRDefault="00647460">
      <w:pPr>
        <w:pStyle w:val="a8"/>
        <w:spacing w:before="0" w:after="0"/>
        <w:jc w:val="both"/>
      </w:pPr>
      <w:r>
        <w:t>Основным источником поступления пестицидов в водные объекты является поверх</w:t>
      </w:r>
      <w:r>
        <w:t>ностный сток талых, дождевых и грунтовых вод с сельскохозяйственных угодий, коллекторно-дренажные воды, сбрасываемые с орошаемых территорий. Пестициды также могут вноситься в водные объекты во время их обработки с целью уничтожения нежелательных водных рас</w:t>
      </w:r>
      <w:r>
        <w:t>тений и других гидробионтов, со сточными водами промышленных предприятий, производящих ядохимикаты, непосредственно при обработке полей пестицидами с помощью авиации, при небрежной транспортировке их водным транспортом и при хранении. Несмотря на большой в</w:t>
      </w:r>
      <w:r>
        <w:t>ынос стойких пестицидов в водную среду, содержание их в природных водах относительно невелико из-за быстрой кумуляции пестицидов гидробионтами и отложения в илах. Коэффициенты кумуляции (во сколько раз содержание химического вещества больше в гидробионтах,</w:t>
      </w:r>
      <w:r>
        <w:t xml:space="preserve"> чем в воде) составляют от 3-10 до 1000-500000 раз.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В поверхностных водах пестициды могут находиться в растворенном, взвешенном и сорбированном состояниях. Хлорорганические пестициды содержатся в поверхностных водах обычно в концентрациях n·10</w:t>
      </w:r>
      <w:r>
        <w:rPr>
          <w:i/>
          <w:color w:val="800000"/>
          <w:sz w:val="24"/>
          <w:vertAlign w:val="superscript"/>
        </w:rPr>
        <w:t>-5</w:t>
      </w:r>
      <w:r>
        <w:rPr>
          <w:i/>
          <w:color w:val="800000"/>
          <w:sz w:val="24"/>
        </w:rPr>
        <w:t>-n·10</w:t>
      </w:r>
      <w:r>
        <w:rPr>
          <w:i/>
          <w:color w:val="800000"/>
          <w:sz w:val="24"/>
          <w:vertAlign w:val="superscript"/>
        </w:rPr>
        <w:t>-3</w:t>
      </w:r>
      <w:r>
        <w:rPr>
          <w:i/>
          <w:color w:val="800000"/>
          <w:sz w:val="24"/>
        </w:rPr>
        <w:t xml:space="preserve">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фосфорорганические — n·10</w:t>
      </w:r>
      <w:r>
        <w:rPr>
          <w:i/>
          <w:color w:val="800000"/>
          <w:sz w:val="24"/>
          <w:vertAlign w:val="superscript"/>
        </w:rPr>
        <w:t>-3</w:t>
      </w:r>
      <w:r>
        <w:rPr>
          <w:i/>
          <w:color w:val="800000"/>
          <w:sz w:val="24"/>
        </w:rPr>
        <w:t>-n·10</w:t>
      </w:r>
      <w:r>
        <w:rPr>
          <w:i/>
          <w:color w:val="800000"/>
          <w:sz w:val="24"/>
          <w:vertAlign w:val="superscript"/>
        </w:rPr>
        <w:t>-2</w:t>
      </w:r>
      <w:r>
        <w:rPr>
          <w:i/>
          <w:color w:val="800000"/>
          <w:sz w:val="24"/>
        </w:rPr>
        <w:t xml:space="preserve">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Гербициды</w:t>
      </w:r>
    </w:p>
    <w:p w:rsidR="00000000" w:rsidRDefault="00647460">
      <w:pPr>
        <w:pStyle w:val="H4"/>
        <w:spacing w:before="0" w:after="0"/>
        <w:jc w:val="both"/>
      </w:pPr>
      <w:r>
        <w:t>Бутапон (2,4-Д БЭ, фенагон)</w:t>
      </w:r>
    </w:p>
    <w:p w:rsidR="00000000" w:rsidRDefault="00647460">
      <w:pPr>
        <w:pStyle w:val="a8"/>
        <w:spacing w:before="0" w:after="0"/>
        <w:jc w:val="both"/>
      </w:pPr>
      <w:r>
        <w:t xml:space="preserve">2,4-Дихлорфеноксиуксусной кислоты бутиловый эфир. </w:t>
      </w:r>
    </w:p>
    <w:p w:rsidR="00000000" w:rsidRDefault="00647460">
      <w:pPr>
        <w:pStyle w:val="a8"/>
        <w:spacing w:before="0" w:after="0"/>
        <w:jc w:val="both"/>
      </w:pPr>
      <w:r>
        <w:t xml:space="preserve">Бутапон - бесцветная жидкость, практически нерастворимая в воде. Технический препарат имеет запах и окрашен </w:t>
      </w:r>
      <w:r>
        <w:t xml:space="preserve">в коричневый цвет. Меры предосторожности при использовании бутапона - как со среднетоксичными пестицидами; следует избегать попадания препарата на кожу и особенно в глаза. </w:t>
      </w:r>
    </w:p>
    <w:p w:rsidR="00000000" w:rsidRDefault="00647460">
      <w:pPr>
        <w:pStyle w:val="a8"/>
        <w:spacing w:before="0" w:after="0"/>
        <w:jc w:val="both"/>
      </w:pPr>
      <w:r>
        <w:t>Препарат используется для борьбы с сорными растениями в зерновых культурах, на куку</w:t>
      </w:r>
      <w:r>
        <w:t xml:space="preserve">рузе, в сенокосных угодьях. Выпас скота и скашивание трав разрешается через 45 дней после обработки. Запрещается обрабатывать участки, расположенные ближе 200 м от водоемов.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Которан (фторметурон, пахтарон)</w:t>
      </w:r>
    </w:p>
    <w:p w:rsidR="00000000" w:rsidRDefault="00647460">
      <w:pPr>
        <w:pStyle w:val="a8"/>
        <w:spacing w:before="0" w:after="0"/>
        <w:jc w:val="both"/>
      </w:pPr>
      <w:r>
        <w:t>N,N- диметил-N'-(</w:t>
      </w:r>
      <w:r>
        <w:t xml:space="preserve">3-трифторметилфенил) мочевина. </w:t>
      </w:r>
    </w:p>
    <w:p w:rsidR="00000000" w:rsidRDefault="00647460">
      <w:pPr>
        <w:pStyle w:val="a8"/>
        <w:spacing w:before="0" w:after="0"/>
        <w:jc w:val="both"/>
      </w:pPr>
      <w:r>
        <w:t>Которан - гербицид, применяющийся для уничтожения сорняков в посевах хлопчатника. Меры предосторожности при использовании которана - как с малотоксичными пестицидами. Он представляет собой белое кристаллическое вещество, тру</w:t>
      </w:r>
      <w:r>
        <w:t xml:space="preserve">днорастворимое в воде. </w:t>
      </w:r>
    </w:p>
    <w:p w:rsidR="00000000" w:rsidRDefault="00647460">
      <w:pPr>
        <w:pStyle w:val="a8"/>
        <w:spacing w:before="0" w:after="0"/>
        <w:jc w:val="both"/>
      </w:pPr>
      <w:r>
        <w:lastRenderedPageBreak/>
        <w:t xml:space="preserve">Препарат малотоксичен для пчел. В почве которан сохраняется довольно длительное время (7-8 месяцев).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0,0007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 xml:space="preserve">2М-4Х, МСРА (агритокс, агроксон, дикотекс, метоксон сис-67 МЦПА, сис-маказал, </w:t>
      </w:r>
      <w:r>
        <w:t>хедонал)</w:t>
      </w:r>
    </w:p>
    <w:p w:rsidR="00000000" w:rsidRDefault="00647460">
      <w:pPr>
        <w:pStyle w:val="a8"/>
        <w:spacing w:before="0" w:after="0"/>
        <w:jc w:val="both"/>
      </w:pPr>
      <w:r>
        <w:t xml:space="preserve">2-метил-4-хлорфеноксиуксусная кислота. </w:t>
      </w:r>
    </w:p>
    <w:p w:rsidR="00000000" w:rsidRDefault="00647460">
      <w:pPr>
        <w:pStyle w:val="a8"/>
        <w:spacing w:before="0" w:after="0"/>
        <w:jc w:val="both"/>
      </w:pPr>
      <w:r>
        <w:t xml:space="preserve">2М-4Х - белое кристаллическое вещество со слабым запахом, хорошо растворимое в воде. Меры предосторожности при использовании 2М-4Х - как со среднетоксичными пестицидами. </w:t>
      </w:r>
    </w:p>
    <w:p w:rsidR="00000000" w:rsidRDefault="00647460">
      <w:pPr>
        <w:pStyle w:val="a8"/>
        <w:spacing w:before="0" w:after="0"/>
        <w:jc w:val="both"/>
      </w:pPr>
      <w:r>
        <w:t>2М-4Х малотоксична для пчел, диких ж</w:t>
      </w:r>
      <w:r>
        <w:t xml:space="preserve">ивотных и птиц. Выпас скота на обработанных участках разрешается только через 45 дней после обработки. Препарат используется для борьбы с сорными растениями в посевах зерновых, овощных и овощных культур, а также для обработки сенокосных угодий и пастбищ.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2 мг/дм</w:t>
      </w:r>
      <w:r>
        <w:rPr>
          <w:i/>
          <w:color w:val="800000"/>
          <w:sz w:val="24"/>
          <w:vertAlign w:val="superscript"/>
        </w:rPr>
        <w:t>3</w:t>
      </w:r>
    </w:p>
    <w:p w:rsidR="00000000" w:rsidRDefault="00647460">
      <w:pPr>
        <w:pStyle w:val="H4"/>
        <w:spacing w:before="0" w:after="0"/>
        <w:jc w:val="both"/>
      </w:pPr>
      <w:r>
        <w:t>Пропазин (гезамил, милогард)</w:t>
      </w:r>
    </w:p>
    <w:p w:rsidR="00000000" w:rsidRDefault="00647460">
      <w:pPr>
        <w:pStyle w:val="a8"/>
        <w:spacing w:before="0" w:after="0"/>
        <w:jc w:val="both"/>
      </w:pPr>
      <w:r>
        <w:t xml:space="preserve">2,4-бис(изопропиламино)-6-хлор-1,3,5-триазин. </w:t>
      </w:r>
    </w:p>
    <w:p w:rsidR="00000000" w:rsidRDefault="00647460">
      <w:pPr>
        <w:pStyle w:val="a8"/>
        <w:spacing w:before="0" w:after="0"/>
        <w:jc w:val="both"/>
      </w:pPr>
      <w:r>
        <w:t>Пропазин - гербицид, применяющийся для уничтожения сорняков в посевах моркови, проса, сорго, кориандра. Это белое кристаллическое вещ</w:t>
      </w:r>
      <w:r>
        <w:t xml:space="preserve">ество, труднорастворимое в воде, малотоксичное для рыб. В почве препарат сохраняется до двух лет.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Пропанид (ДПА, пропанил, простар, стам, стрел, суркопул)</w:t>
      </w:r>
    </w:p>
    <w:p w:rsidR="00000000" w:rsidRDefault="00647460">
      <w:pPr>
        <w:pStyle w:val="a8"/>
        <w:spacing w:before="0" w:after="0"/>
        <w:jc w:val="both"/>
      </w:pPr>
      <w:r>
        <w:t xml:space="preserve">3,4-дихлорфенилпропионанилид. </w:t>
      </w:r>
    </w:p>
    <w:p w:rsidR="00000000" w:rsidRDefault="00647460">
      <w:pPr>
        <w:pStyle w:val="a8"/>
        <w:spacing w:before="0" w:after="0"/>
        <w:jc w:val="both"/>
      </w:pPr>
      <w:r>
        <w:t>Пропанид относится к гербицидам и представ</w:t>
      </w:r>
      <w:r>
        <w:t xml:space="preserve">ляет собой белое кристаллическое вещество, труднорастворимое в воде. </w:t>
      </w:r>
    </w:p>
    <w:p w:rsidR="00000000" w:rsidRDefault="00647460">
      <w:pPr>
        <w:pStyle w:val="a8"/>
        <w:spacing w:before="0" w:after="0"/>
        <w:jc w:val="both"/>
      </w:pPr>
      <w:r>
        <w:t>Препарат применяется для борьбы с однолетними просовидными сорными растениями при возделывании риса, кориандра и базилика. При применении препарата необходимо исключить возможность его п</w:t>
      </w:r>
      <w:r>
        <w:t xml:space="preserve">опадания в рыбоводные водоемы.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Рамрод (ацилид, нитицид, шатецид, пропахлор)</w:t>
      </w:r>
    </w:p>
    <w:p w:rsidR="00000000" w:rsidRDefault="00647460">
      <w:pPr>
        <w:pStyle w:val="a8"/>
        <w:spacing w:before="0" w:after="0"/>
        <w:jc w:val="both"/>
      </w:pPr>
      <w:r>
        <w:t xml:space="preserve">N-изопропил-N-фенилхлорацетамид. </w:t>
      </w:r>
    </w:p>
    <w:p w:rsidR="00000000" w:rsidRDefault="00647460">
      <w:pPr>
        <w:pStyle w:val="a8"/>
        <w:spacing w:before="0" w:after="0"/>
        <w:jc w:val="both"/>
      </w:pPr>
      <w:r>
        <w:t xml:space="preserve">Рамрод – гербицид, представляющий собой белое кристаллическое вещество с периодом разложения </w:t>
      </w:r>
      <w:r>
        <w:t xml:space="preserve">в почве до нетоксичных продуктов — до 2-х месяцев. </w:t>
      </w:r>
    </w:p>
    <w:p w:rsidR="00000000" w:rsidRDefault="00647460">
      <w:pPr>
        <w:pStyle w:val="a8"/>
        <w:spacing w:before="0" w:after="0"/>
        <w:jc w:val="both"/>
      </w:pPr>
      <w:r>
        <w:t xml:space="preserve">Рамрод используется для борьбы с сорными растениями при возделывании капусты, лука, брюквы, турнепса, чеснока, кукурузы и некоторых других культур.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рыбохозяйственных водое</w:t>
      </w:r>
      <w:r>
        <w:rPr>
          <w:i/>
          <w:color w:val="800000"/>
          <w:sz w:val="24"/>
        </w:rPr>
        <w:t>мах содержание препарата не допускается.</w:t>
      </w:r>
    </w:p>
    <w:p w:rsidR="00000000" w:rsidRDefault="00647460">
      <w:pPr>
        <w:pStyle w:val="H4"/>
        <w:spacing w:before="0" w:after="0"/>
        <w:jc w:val="both"/>
      </w:pPr>
      <w:r>
        <w:t>Сатурн (рисан, болеро, тиобенкарб, бентиокарб)</w:t>
      </w:r>
    </w:p>
    <w:p w:rsidR="00000000" w:rsidRDefault="00647460">
      <w:pPr>
        <w:pStyle w:val="a8"/>
        <w:spacing w:before="0" w:after="0"/>
        <w:jc w:val="both"/>
      </w:pPr>
      <w:r>
        <w:t xml:space="preserve">S-(4-хлорбензил)-N,N-диэтилтиокарбамат.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п-Cl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4</w:t>
      </w:r>
      <w:r>
        <w:rPr>
          <w:b/>
        </w:rPr>
        <w:t>CH</w:t>
      </w:r>
      <w:r>
        <w:rPr>
          <w:b/>
          <w:vertAlign w:val="subscript"/>
        </w:rPr>
        <w:t>2</w:t>
      </w:r>
      <w:r>
        <w:rPr>
          <w:b/>
        </w:rPr>
        <w:t>SCON(C</w:t>
      </w:r>
      <w:r>
        <w:rPr>
          <w:b/>
          <w:vertAlign w:val="subscript"/>
        </w:rPr>
        <w:t>2</w:t>
      </w:r>
      <w:r>
        <w:rPr>
          <w:b/>
        </w:rPr>
        <w:t>H</w:t>
      </w:r>
      <w:r>
        <w:rPr>
          <w:b/>
          <w:vertAlign w:val="subscript"/>
        </w:rPr>
        <w:t>5</w:t>
      </w:r>
      <w:r>
        <w:rPr>
          <w:b/>
        </w:rPr>
        <w:t>)</w:t>
      </w:r>
      <w:r>
        <w:rPr>
          <w:b/>
          <w:vertAlign w:val="subscript"/>
        </w:rPr>
        <w:t>2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 xml:space="preserve">Сатурн - гербицид, применяемый для борьбы с просовидными сорными растениями при возделывании риса. </w:t>
      </w:r>
    </w:p>
    <w:p w:rsidR="00000000" w:rsidRDefault="00647460">
      <w:pPr>
        <w:pStyle w:val="a8"/>
        <w:spacing w:before="0" w:after="0"/>
        <w:jc w:val="both"/>
      </w:pPr>
      <w:r>
        <w:t>Преп</w:t>
      </w:r>
      <w:r>
        <w:t xml:space="preserve">арат представляет собой светлую труднорастворимую в воде жидкость, нетоксичную для пчел и других насекомых. Меры предосторожности при использовании сатурна - как со среднетоксичными пестицидами.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Симазин</w:t>
      </w:r>
      <w:r>
        <w:t xml:space="preserve"> (аквазин, гезатоп, принцеп)</w:t>
      </w:r>
    </w:p>
    <w:p w:rsidR="00000000" w:rsidRDefault="00647460">
      <w:pPr>
        <w:pStyle w:val="a8"/>
        <w:spacing w:before="0" w:after="0"/>
        <w:jc w:val="both"/>
      </w:pPr>
      <w:r>
        <w:t xml:space="preserve">2-хлор-4,6-бис(этиламино)-1,3,5-триазин. </w:t>
      </w:r>
    </w:p>
    <w:p w:rsidR="00000000" w:rsidRDefault="00647460">
      <w:pPr>
        <w:pStyle w:val="a8"/>
        <w:spacing w:before="0" w:after="0"/>
        <w:jc w:val="both"/>
      </w:pPr>
      <w:r>
        <w:t xml:space="preserve">Симазин - гербицид, применяемый для уничтожения сорняков в посевах кукурузы, в садах, виноградниках, на плантациях чая. Это белое кристаллическое вещество, легко гидролизуемое в воде с </w:t>
      </w:r>
      <w:r>
        <w:t xml:space="preserve">образованием циануровой кислоты. Меры предосторожности при использовании симазина - как с малотоксичными пестицидами. </w:t>
      </w:r>
    </w:p>
    <w:p w:rsidR="00000000" w:rsidRDefault="00647460">
      <w:pPr>
        <w:pStyle w:val="a8"/>
        <w:spacing w:before="0" w:after="0"/>
        <w:jc w:val="both"/>
      </w:pPr>
      <w:r>
        <w:t xml:space="preserve">Симазин обладает широким спектром действия на однолетние сорные растения и большой продолжительностью сохранения в почве. В нашей стране </w:t>
      </w:r>
      <w:r>
        <w:t xml:space="preserve">симазин рекомендован на кукурузе, озимой пшенице и ржи, на картофеле, землянике, крыжовнике, малине и др. В больших дозах симазин может быть использован для сплошного уничтожения растений на </w:t>
      </w:r>
      <w:r>
        <w:lastRenderedPageBreak/>
        <w:t>несельскохозяйственных участках (территории железных дорог и аэро</w:t>
      </w:r>
      <w:r>
        <w:t xml:space="preserve">дромов). В почве симазин сохраняется длительное время. </w:t>
      </w:r>
    </w:p>
    <w:p w:rsidR="00000000" w:rsidRDefault="00647460">
      <w:pPr>
        <w:pStyle w:val="a8"/>
        <w:spacing w:before="0" w:after="0"/>
        <w:jc w:val="both"/>
      </w:pPr>
      <w:r>
        <w:t xml:space="preserve">Симазин практически нетоксичен для птиц и пчел.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Содержание препарата в водоемах хозяйственно-питьевого и культурно-бытового назначения не допускается,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0,0024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Трефлан (трифлу</w:t>
      </w:r>
      <w:r>
        <w:t>ралин, гербитреф, дигермин, нитран, олитреф, флюран)</w:t>
      </w:r>
    </w:p>
    <w:p w:rsidR="00000000" w:rsidRDefault="00647460">
      <w:pPr>
        <w:pStyle w:val="a8"/>
        <w:spacing w:before="0" w:after="0"/>
        <w:jc w:val="both"/>
      </w:pPr>
      <w:r>
        <w:t xml:space="preserve">2,6-динитро-4-трифторметил-N,N-дипропилаланин. </w:t>
      </w:r>
    </w:p>
    <w:p w:rsidR="00000000" w:rsidRDefault="00647460">
      <w:pPr>
        <w:pStyle w:val="a8"/>
        <w:spacing w:before="0" w:after="0"/>
        <w:jc w:val="both"/>
      </w:pPr>
      <w:r>
        <w:t>Трефлан – труднорастворимое в воде кристаллическое вещество светло-желтого цвета. Меры предосторожности при использовании трефлана - как с малотоксичными п</w:t>
      </w:r>
      <w:r>
        <w:t xml:space="preserve">естицидами. </w:t>
      </w:r>
    </w:p>
    <w:p w:rsidR="00000000" w:rsidRDefault="00647460">
      <w:pPr>
        <w:pStyle w:val="a8"/>
        <w:spacing w:before="0" w:after="0"/>
        <w:jc w:val="both"/>
      </w:pPr>
      <w:r>
        <w:t>Этот гербицид используется для борьбы с однолетними сорными растениями при обработке сои, хлопчатника, подсолнечника, на капусте и томатах, моркови, арбузах и др. Во всех случаях обязательна заделка в почву, так как препарат легколетуч. Сам тр</w:t>
      </w:r>
      <w:r>
        <w:t xml:space="preserve">ефлан сравнительно быстро метаболирует под действием микроорганизмов почвы с образованием 28 продуктов превращения, однако некоторые их этих продуктов могут сохраняться в почве до 3-х лет.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ТХАН (трихлор</w:t>
      </w:r>
      <w:r>
        <w:t>ацетат натрия)</w:t>
      </w:r>
    </w:p>
    <w:p w:rsidR="00000000" w:rsidRDefault="00647460">
      <w:pPr>
        <w:pStyle w:val="a8"/>
        <w:spacing w:before="0" w:after="0"/>
        <w:jc w:val="both"/>
      </w:pPr>
      <w:r>
        <w:t>ССl</w:t>
      </w:r>
      <w:r>
        <w:rPr>
          <w:vertAlign w:val="subscript"/>
        </w:rPr>
        <w:t>3</w:t>
      </w:r>
      <w:r>
        <w:t>COONa, C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3</w:t>
      </w:r>
      <w:r>
        <w:t>NaO</w:t>
      </w:r>
      <w:r>
        <w:rPr>
          <w:vertAlign w:val="subscript"/>
        </w:rPr>
        <w:t>2</w:t>
      </w:r>
      <w:r>
        <w:t xml:space="preserve">. </w:t>
      </w:r>
    </w:p>
    <w:p w:rsidR="00000000" w:rsidRDefault="00647460">
      <w:pPr>
        <w:pStyle w:val="a8"/>
        <w:spacing w:before="0" w:after="0"/>
        <w:jc w:val="both"/>
      </w:pPr>
      <w:r>
        <w:t xml:space="preserve">ТХАН – гербицид, который представляет собой хорошо растворимое в воде белое кристаллическое вещество. </w:t>
      </w:r>
    </w:p>
    <w:p w:rsidR="00000000" w:rsidRDefault="00647460">
      <w:pPr>
        <w:pStyle w:val="a8"/>
        <w:spacing w:before="0" w:after="0"/>
        <w:jc w:val="both"/>
      </w:pPr>
      <w:r>
        <w:t>ТХАН применяется для борьбы с однолетними сорными растениями при возделывании различных культур ранней весной и поз</w:t>
      </w:r>
      <w:r>
        <w:t xml:space="preserve">дней осенью. ТХАН сравнительно быстро разлагается в почве, однако скорость разложения зависит от температуры и влажности. Персистентность в почве 14-90 дней. ТХАН малотоксичен для пчел и других полезных насекомых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0,035 м</w:t>
      </w:r>
      <w:r>
        <w:rPr>
          <w:i/>
          <w:color w:val="800000"/>
          <w:sz w:val="24"/>
        </w:rPr>
        <w:t>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Ялан (оксонат, ордрам, молинат, тиолент, шаккимол)</w:t>
      </w:r>
    </w:p>
    <w:p w:rsidR="00000000" w:rsidRDefault="00647460">
      <w:pPr>
        <w:pStyle w:val="a8"/>
        <w:spacing w:before="0" w:after="0"/>
        <w:jc w:val="both"/>
      </w:pPr>
      <w:r>
        <w:t xml:space="preserve">Этилтио-N,N-гексаметиленкарбамат. </w:t>
      </w:r>
    </w:p>
    <w:p w:rsidR="00000000" w:rsidRDefault="00647460">
      <w:pPr>
        <w:pStyle w:val="a8"/>
        <w:spacing w:before="0" w:after="0"/>
        <w:jc w:val="both"/>
      </w:pPr>
      <w:r>
        <w:t>Ялан представляет собой светлую гидролизуемую в воде маслянистую жидкость. Меры предосторожности при использовании препарата - как со среднетоксичными пестицидами,</w:t>
      </w:r>
      <w:r>
        <w:t xml:space="preserve"> но следует избегать попадания в глаза. </w:t>
      </w:r>
    </w:p>
    <w:p w:rsidR="00000000" w:rsidRDefault="00647460">
      <w:pPr>
        <w:pStyle w:val="a8"/>
        <w:spacing w:before="0" w:after="0"/>
        <w:jc w:val="both"/>
      </w:pPr>
      <w:r>
        <w:t xml:space="preserve">Ялан применяется для борьбы с однолетними злаковыми сорными растениями в посевах риса. Ялан малотоксичен для полезных насекомых, кроме пчел. В почве препарат сохраняется от 2 до 6 месяцев.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0,07 мг/</w:t>
      </w:r>
      <w:r>
        <w:rPr>
          <w:i/>
          <w:color w:val="800000"/>
          <w:sz w:val="24"/>
        </w:rPr>
        <w:t>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0,0025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Инсектициды</w:t>
      </w:r>
    </w:p>
    <w:p w:rsidR="00000000" w:rsidRDefault="00647460">
      <w:pPr>
        <w:pStyle w:val="H4"/>
        <w:spacing w:before="0" w:after="0"/>
        <w:jc w:val="both"/>
      </w:pPr>
      <w:r>
        <w:t>Альдрин (аглюкон, вератокс, ГГДН, картофин, окталин, соединение 118)</w:t>
      </w:r>
    </w:p>
    <w:p w:rsidR="00000000" w:rsidRDefault="00647460">
      <w:pPr>
        <w:pStyle w:val="a8"/>
        <w:spacing w:before="0" w:after="0"/>
        <w:jc w:val="both"/>
      </w:pPr>
      <w:r>
        <w:t xml:space="preserve">1,2,3,4,10,10-гексахлор-1,4,5,8-диэндометилен-1,4,4а,5,8,8а-гексагидронафталин. </w:t>
      </w:r>
    </w:p>
    <w:p w:rsidR="00000000" w:rsidRDefault="00647460">
      <w:pPr>
        <w:pStyle w:val="a8"/>
        <w:spacing w:before="0" w:after="0"/>
        <w:jc w:val="both"/>
      </w:pPr>
      <w:r>
        <w:t>Альдрин – инсектицид, отличающийся большой устойчивостью, кумуляти</w:t>
      </w:r>
      <w:r>
        <w:t xml:space="preserve">вностью и токсичностью. Это сильнодействующее ядовитое вещество, которое поражает внутренние органы (печень, почки). В РФ применение альдрина не разрешено. </w:t>
      </w:r>
    </w:p>
    <w:p w:rsidR="00000000" w:rsidRDefault="00647460">
      <w:pPr>
        <w:pStyle w:val="a8"/>
        <w:spacing w:before="0" w:after="0"/>
        <w:jc w:val="both"/>
      </w:pPr>
      <w:r>
        <w:t>Ранее альдрин широко использовался для протравливания семян и опрыскивания хлопчатника. В почве, ра</w:t>
      </w:r>
      <w:r>
        <w:t>стениях, в организме насекомых и позвоночных альдрин метаболизируется с образованием дильдрина. В почве данный инсектицид сохраняется долгое время: через год после опрыскивания обнаруживается 90%, а через 3 года — 72-80% использованного препарата. При 24-4</w:t>
      </w:r>
      <w:r>
        <w:t xml:space="preserve">0°С 4-8% альдрина превращается в дильдрин. </w:t>
      </w:r>
    </w:p>
    <w:p w:rsidR="00000000" w:rsidRDefault="00647460">
      <w:pPr>
        <w:pStyle w:val="a8"/>
        <w:spacing w:before="0" w:after="0"/>
        <w:jc w:val="both"/>
      </w:pPr>
      <w:r>
        <w:t>Альдрин придает воде специфический запах и горько-вяжущий привкус. Порог ощущения запаха соответствует концентрации 0,03 мг/дм</w:t>
      </w:r>
      <w:r>
        <w:rPr>
          <w:vertAlign w:val="superscript"/>
        </w:rPr>
        <w:t>3</w:t>
      </w:r>
      <w:r>
        <w:t>, привкус возникает при концентрации 0,002 мг/дм</w:t>
      </w:r>
      <w:r>
        <w:rPr>
          <w:vertAlign w:val="superscript"/>
        </w:rPr>
        <w:t>3</w:t>
      </w:r>
      <w:r>
        <w:t>. В концентрациях 0,02-0,1 мг/дм</w:t>
      </w:r>
      <w:r>
        <w:rPr>
          <w:vertAlign w:val="superscript"/>
        </w:rPr>
        <w:t>3</w:t>
      </w:r>
      <w:r>
        <w:t xml:space="preserve"> пр</w:t>
      </w:r>
      <w:r>
        <w:t>епарат не изменяет процессов биохимического окисления органических соединений, а при концентрациях 1-10 мг/дм</w:t>
      </w:r>
      <w:r>
        <w:rPr>
          <w:vertAlign w:val="superscript"/>
        </w:rPr>
        <w:t>3</w:t>
      </w:r>
      <w:r>
        <w:t xml:space="preserve"> повышает БПК и оказывает стимулирующее влияние на развитие сапрофитной микрофлоры воды.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</w:t>
      </w:r>
      <w:r>
        <w:rPr>
          <w:i/>
          <w:color w:val="800000"/>
          <w:sz w:val="24"/>
        </w:rPr>
        <w:t>редности — органолептический).</w:t>
      </w:r>
    </w:p>
    <w:p w:rsidR="00000000" w:rsidRDefault="00647460">
      <w:pPr>
        <w:pStyle w:val="H4"/>
        <w:spacing w:before="0" w:after="0"/>
        <w:jc w:val="both"/>
      </w:pPr>
      <w:r>
        <w:t>Волатон (байтион, валексон, фоксим)</w:t>
      </w:r>
    </w:p>
    <w:p w:rsidR="00000000" w:rsidRDefault="00647460">
      <w:pPr>
        <w:pStyle w:val="a8"/>
        <w:spacing w:before="0" w:after="0"/>
        <w:jc w:val="both"/>
      </w:pPr>
      <w:r>
        <w:t xml:space="preserve">2-(Диэтокситиофосфиноилоксиамино)-2-фенилацетонитрил.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С</w:t>
      </w:r>
      <w:r>
        <w:rPr>
          <w:b/>
          <w:vertAlign w:val="subscript"/>
        </w:rPr>
        <w:t>12</w:t>
      </w:r>
      <w:r>
        <w:rPr>
          <w:b/>
        </w:rPr>
        <w:t>Р</w:t>
      </w:r>
      <w:r>
        <w:rPr>
          <w:b/>
          <w:vertAlign w:val="subscript"/>
        </w:rPr>
        <w:t>15</w:t>
      </w:r>
      <w:r>
        <w:rPr>
          <w:b/>
        </w:rPr>
        <w:t>N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>PS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lastRenderedPageBreak/>
        <w:t>Волатон - инсектицид широкого спектра действия, представляющий собой растворимую в воде малолетучую жидкость коричневого</w:t>
      </w:r>
      <w:r>
        <w:t xml:space="preserve"> цвета. Препарат подвержен быстрому фотохимическому распаду, под действием воды и щелочей гидролизуется. Волатон проявляет кожно-резорбтивное действие, кумулятивные свойства незначительны. </w:t>
      </w:r>
    </w:p>
    <w:p w:rsidR="00000000" w:rsidRDefault="00647460">
      <w:pPr>
        <w:pStyle w:val="a8"/>
        <w:spacing w:before="0" w:after="0"/>
        <w:jc w:val="both"/>
      </w:pPr>
      <w:r>
        <w:t>Волатон рекомендуется для борьбы с вредителями на озимых, сахарной</w:t>
      </w:r>
      <w:r>
        <w:t xml:space="preserve"> свекле, капусте, картофеле, травах. Препарат применяется также для борьбы с вредителями хлебных запасов в зернохранилищах.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в рыбохозяйственных водоемах содержание препарата не допускается.</w:t>
      </w:r>
    </w:p>
    <w:p w:rsidR="00000000" w:rsidRDefault="00647460">
      <w:pPr>
        <w:pStyle w:val="H4"/>
        <w:spacing w:before="0" w:after="0"/>
        <w:jc w:val="both"/>
      </w:pPr>
      <w:r>
        <w:t>Гексахлорциклогексан (ГХЦГ, гексах</w:t>
      </w:r>
      <w:r>
        <w:t>лоран, гексатокс, долмикс, котол, синекс)</w:t>
      </w:r>
    </w:p>
    <w:p w:rsidR="00000000" w:rsidRDefault="00647460">
      <w:pPr>
        <w:pStyle w:val="a8"/>
        <w:spacing w:before="0" w:after="0"/>
        <w:jc w:val="both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6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ГХЦГ применяют в форме технического препарата - смеси восьми стереоизомеров 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, </w:t>
      </w:r>
      <w:r>
        <w:rPr>
          <w:rFonts w:ascii="Symbol" w:hAnsi="Symbol"/>
        </w:rPr>
        <w:t></w:t>
      </w:r>
      <w:r>
        <w:t xml:space="preserve">, </w:t>
      </w:r>
      <w:r>
        <w:rPr>
          <w:rFonts w:ascii="Symbol" w:hAnsi="Symbol"/>
        </w:rPr>
        <w:t></w:t>
      </w:r>
      <w:r>
        <w:t xml:space="preserve">, </w:t>
      </w:r>
      <w:r>
        <w:rPr>
          <w:rFonts w:ascii="Symbol" w:hAnsi="Symbol"/>
        </w:rPr>
        <w:t></w:t>
      </w:r>
      <w:r>
        <w:t xml:space="preserve">, </w:t>
      </w:r>
      <w:r>
        <w:rPr>
          <w:rFonts w:ascii="Symbol" w:hAnsi="Symbol"/>
        </w:rPr>
        <w:t></w:t>
      </w:r>
      <w:r>
        <w:t xml:space="preserve">, </w:t>
      </w:r>
      <w:r>
        <w:rPr>
          <w:rFonts w:ascii="Symbol" w:hAnsi="Symbol"/>
        </w:rPr>
        <w:t></w:t>
      </w:r>
      <w:r>
        <w:t xml:space="preserve">, </w:t>
      </w:r>
      <w:r>
        <w:rPr>
          <w:rFonts w:ascii="Symbol" w:hAnsi="Symbol"/>
        </w:rPr>
        <w:t></w:t>
      </w:r>
      <w:r>
        <w:t xml:space="preserve">) — желтовато-серого (грязного) цвета с запахом плесени. В воде ГХЦГ нерастворим. </w:t>
      </w:r>
    </w:p>
    <w:p w:rsidR="00000000" w:rsidRDefault="00647460">
      <w:pPr>
        <w:pStyle w:val="a8"/>
        <w:spacing w:before="0" w:after="0"/>
        <w:jc w:val="both"/>
      </w:pPr>
      <w:r>
        <w:t>Это инсектицид комплекс</w:t>
      </w:r>
      <w:r>
        <w:t xml:space="preserve">ного действия, который применяют для борьбы с различными вредными насекомыми, в том числе в качестве инсектицидной добавки к протравителям семян с целью предохранения всходов от повреждения почвообитающими вредителями. </w:t>
      </w:r>
    </w:p>
    <w:p w:rsidR="00000000" w:rsidRDefault="00647460">
      <w:pPr>
        <w:pStyle w:val="a8"/>
        <w:spacing w:before="0" w:after="0"/>
        <w:jc w:val="both"/>
      </w:pPr>
      <w:r>
        <w:t xml:space="preserve">В водоемы ГХЦГ поступает из почвы с </w:t>
      </w:r>
      <w:r>
        <w:t>поверхностными стоками и ирригационными водами. При содержании ГХЦГ в почве 3,3 -5 мг/кг в воду переходит 0,6 мг/дм</w:t>
      </w:r>
      <w:r>
        <w:rPr>
          <w:vertAlign w:val="superscript"/>
        </w:rPr>
        <w:t>3</w:t>
      </w:r>
      <w:r>
        <w:t xml:space="preserve"> препарата. Если дожди идут сразу после внесения в почву ГХЦГ, в водоемы переходит ~ 1% препарата. Вынос гексахлорциклогексана зависит от со</w:t>
      </w:r>
      <w:r>
        <w:t>стояния почвы: с необработанных площадей в 2 раза больше, чем со вспаханного поля. В водоемы ГХЦГ поступает также в результате непосредственного применения гексахлорциклогексана или гамма-гексахлорциклогексана для обработки воды при борьбе с комарами, за с</w:t>
      </w:r>
      <w:r>
        <w:t xml:space="preserve">чет загрязнения сточными водами предприятий по производству пестицидов. </w:t>
      </w:r>
    </w:p>
    <w:p w:rsidR="00000000" w:rsidRDefault="00647460">
      <w:pPr>
        <w:pStyle w:val="a8"/>
        <w:spacing w:before="0" w:after="0"/>
        <w:jc w:val="both"/>
      </w:pPr>
      <w:r>
        <w:t>Из воды гексахлорциклогексан мигрирует по водным биологическим цепям: вода — фитопланктон — зоопланктон — рыбы — рыбоядные птицы; рыбы — морские млекопитающие; рыбы — человек. ГХЦГ дл</w:t>
      </w:r>
      <w:r>
        <w:t xml:space="preserve">ительно сохраняется в почве: через 3 года после обработки в почве обнаруживалось 5% препарата. </w:t>
      </w:r>
    </w:p>
    <w:p w:rsidR="00000000" w:rsidRDefault="00647460">
      <w:pPr>
        <w:pStyle w:val="a8"/>
        <w:spacing w:before="0" w:after="0"/>
        <w:jc w:val="both"/>
      </w:pPr>
      <w:r>
        <w:t>ГХЦГ – высокотоксичный нейротропный яд, обладающий эмбриотоксическим, кожно-резорбтивным и местно-раздражающим действием. ГХЦГ поражает кроветворную систему. Ле</w:t>
      </w:r>
      <w:r>
        <w:t xml:space="preserve">тальная доза для человека составляет 15 грамм. </w:t>
      </w:r>
    </w:p>
    <w:p w:rsidR="00000000" w:rsidRDefault="00647460">
      <w:pPr>
        <w:pStyle w:val="a8"/>
        <w:spacing w:before="0" w:after="0"/>
        <w:jc w:val="both"/>
      </w:pPr>
      <w:r>
        <w:t xml:space="preserve">Применение ГХЦГ в РФ не разрешено.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присутствие в водоемах рыбохозяйственного назначения недопустимо (лимитирующий показат</w:t>
      </w:r>
      <w:r>
        <w:rPr>
          <w:i/>
          <w:color w:val="800000"/>
          <w:sz w:val="24"/>
        </w:rPr>
        <w:t>ель вредности — токсикологический).</w:t>
      </w:r>
    </w:p>
    <w:p w:rsidR="00000000" w:rsidRDefault="00647460">
      <w:pPr>
        <w:pStyle w:val="H4"/>
        <w:spacing w:before="0" w:after="0"/>
        <w:jc w:val="both"/>
      </w:pPr>
      <w:r>
        <w:t>ДДД</w:t>
      </w:r>
    </w:p>
    <w:p w:rsidR="00000000" w:rsidRDefault="00647460">
      <w:pPr>
        <w:pStyle w:val="a8"/>
        <w:spacing w:before="0" w:after="0"/>
        <w:jc w:val="both"/>
      </w:pPr>
      <w:r>
        <w:t xml:space="preserve">1,1-ди(4'-хлорфенил)-2,2-дихлорэтан. </w:t>
      </w:r>
    </w:p>
    <w:p w:rsidR="00000000" w:rsidRDefault="00647460">
      <w:pPr>
        <w:pStyle w:val="a8"/>
        <w:spacing w:before="0" w:after="0"/>
        <w:jc w:val="both"/>
      </w:pPr>
      <w:r>
        <w:t>ДДД – нерастворимый в воде инсектицид, который является продуктом восстановительного метаболизма ДДТ.</w:t>
      </w:r>
    </w:p>
    <w:p w:rsidR="00000000" w:rsidRDefault="00647460">
      <w:pPr>
        <w:pStyle w:val="H4"/>
        <w:spacing w:before="0" w:after="0"/>
        <w:jc w:val="both"/>
      </w:pPr>
      <w:r>
        <w:t>ДДТ (п,п' -ДДТ)</w:t>
      </w:r>
    </w:p>
    <w:p w:rsidR="00000000" w:rsidRDefault="00647460">
      <w:pPr>
        <w:pStyle w:val="a8"/>
        <w:spacing w:before="0" w:after="0"/>
        <w:jc w:val="both"/>
      </w:pPr>
      <w:r>
        <w:t xml:space="preserve">1,1,1-трихлор-2,2-бис-(4-хлорфенил)-этан. </w:t>
      </w:r>
    </w:p>
    <w:p w:rsidR="00000000" w:rsidRDefault="00647460">
      <w:pPr>
        <w:pStyle w:val="a8"/>
        <w:spacing w:before="0" w:after="0"/>
        <w:jc w:val="both"/>
      </w:pPr>
      <w:r>
        <w:t xml:space="preserve">ДДТ был одним из </w:t>
      </w:r>
      <w:r>
        <w:t>первых мощных инсектицидов, широкое применение которого связано с борьбой против переносчиков малярии и сыпного тифа во многих странах. Однако из-за широкого спектра действия вместе с вредными насекомыми уничтожались и полезные, а устойчивость ДДТ приводил</w:t>
      </w:r>
      <w:r>
        <w:t xml:space="preserve">а к тому, что он накапливался в пищевых цепях и оказывал губительное действие на их концевые звенья. </w:t>
      </w:r>
    </w:p>
    <w:p w:rsidR="00000000" w:rsidRDefault="00647460">
      <w:pPr>
        <w:pStyle w:val="a8"/>
        <w:spacing w:before="0" w:after="0"/>
        <w:jc w:val="both"/>
      </w:pPr>
      <w:r>
        <w:t xml:space="preserve">ДДТ - белое кристаллическое вещество, малорастворимое в воде. Технический препарат этого инсектицида обычно содержит 75-76% основного вещества, остальное </w:t>
      </w:r>
      <w:r>
        <w:t>— родственные соединения (о,п-изомеры и др.). В настоящее время в большинстве стран введен запрет на применение ДДТ (в РФ — с 1970 г.). Однако полный запрет на применение ДДТ существует не во всех странах, кроме того, во многих странах еще имеются солидные</w:t>
      </w:r>
      <w:r>
        <w:t xml:space="preserve"> запасы ДДТ. Обладая высокой стойкостью, ДДТ метаболизируется в окружающей среде и в организме животных, давая метаболиты нескольких типов, основным из которых является ДДЭ. ДДТ является канцерогеном и мутагеном, эмбриотоксином, нейротоксином, иммунотоксин</w:t>
      </w:r>
      <w:r>
        <w:t xml:space="preserve">ом, </w:t>
      </w:r>
      <w:r>
        <w:lastRenderedPageBreak/>
        <w:t xml:space="preserve">изменяет гормональную систему, обладает способностью к накоплению в организме животных и человека.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(для суммы изомеров и метаболитов) — 0,002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Содержание препарата в воде рыбохозяйственных водоемов не допускается.</w:t>
      </w:r>
    </w:p>
    <w:p w:rsidR="00000000" w:rsidRDefault="00647460">
      <w:pPr>
        <w:pStyle w:val="H4"/>
        <w:spacing w:before="0" w:after="0"/>
        <w:jc w:val="both"/>
      </w:pPr>
      <w:r>
        <w:t xml:space="preserve">Децис (бутокс, </w:t>
      </w:r>
      <w:r>
        <w:t>бутофлин, декаметрин, дельтаметрин)</w:t>
      </w:r>
    </w:p>
    <w:p w:rsidR="00000000" w:rsidRDefault="00647460">
      <w:pPr>
        <w:pStyle w:val="a8"/>
        <w:spacing w:before="0" w:after="0"/>
        <w:jc w:val="both"/>
      </w:pPr>
      <w:r>
        <w:t>1-цис-3-(2,2-дибромвинил)-2,2-диметилциклопропанкарбоновой кислоты-3-фенокси-</w:t>
      </w:r>
      <w:r>
        <w:rPr>
          <w:rFonts w:ascii="Symbol" w:hAnsi="Symbol"/>
        </w:rPr>
        <w:t></w:t>
      </w:r>
      <w:r>
        <w:t xml:space="preserve">-цианбензиловый эфир. </w:t>
      </w:r>
    </w:p>
    <w:p w:rsidR="00000000" w:rsidRDefault="00647460">
      <w:pPr>
        <w:pStyle w:val="a8"/>
        <w:spacing w:before="0" w:after="0"/>
        <w:jc w:val="both"/>
      </w:pPr>
      <w:r>
        <w:t xml:space="preserve">Децис – инсектицид, представляющий собой практически нерастворимое в воде белое кристаллическое вещество. </w:t>
      </w:r>
    </w:p>
    <w:p w:rsidR="00000000" w:rsidRDefault="00647460">
      <w:pPr>
        <w:pStyle w:val="a8"/>
        <w:spacing w:before="0" w:after="0"/>
        <w:jc w:val="both"/>
      </w:pPr>
      <w:r>
        <w:t>Децис рекоме</w:t>
      </w:r>
      <w:r>
        <w:t xml:space="preserve">ндуется для применения против широкого круга вредителей растений на самых различных культурах, в том числе на плодовых деревьях, зерновых, бобовых, кукурузе, картофеле, рисе, капусте, томатах и ряде других культур.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 xml:space="preserve">в </w:t>
      </w:r>
      <w:r>
        <w:rPr>
          <w:i/>
          <w:color w:val="800000"/>
          <w:sz w:val="24"/>
        </w:rPr>
        <w:t>— 0,006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Содержани</w:t>
      </w:r>
      <w:r>
        <w:rPr>
          <w:i/>
          <w:color w:val="800000"/>
          <w:sz w:val="24"/>
        </w:rPr>
        <w:t>е препарата в воде рыбохозяйственных водоемов не допускается.</w:t>
      </w:r>
    </w:p>
    <w:p w:rsidR="00000000" w:rsidRDefault="00647460">
      <w:pPr>
        <w:pStyle w:val="H4"/>
        <w:spacing w:before="0" w:after="0"/>
        <w:jc w:val="both"/>
      </w:pPr>
      <w:r>
        <w:t>Дильдрин</w:t>
      </w:r>
    </w:p>
    <w:p w:rsidR="00000000" w:rsidRDefault="00647460">
      <w:pPr>
        <w:pStyle w:val="a8"/>
        <w:spacing w:before="0" w:after="0"/>
        <w:jc w:val="both"/>
      </w:pPr>
      <w:r>
        <w:t xml:space="preserve">1,2,3,4,10,10-гексахлор-6,7-эпокси-1,4. </w:t>
      </w:r>
    </w:p>
    <w:p w:rsidR="00000000" w:rsidRDefault="00647460">
      <w:pPr>
        <w:pStyle w:val="a8"/>
        <w:spacing w:before="0" w:after="0"/>
        <w:jc w:val="both"/>
      </w:pPr>
      <w:r>
        <w:t>В тех случаях, когда у насекомых вырабатывалась устойчивость к ДДТ, использовали дильдрин, который более эффективен и более стоек. Дильдрин явля</w:t>
      </w:r>
      <w:r>
        <w:t xml:space="preserve">ется канцерогеном, влияет на иммунную систему, на мозговую деятельность. Он запрещен к применению во всех странах, однако благодаря своей высокой устойчивости он еще долго будет оказывать влияние на различные экосистемы и здоровье населения. </w:t>
      </w:r>
    </w:p>
    <w:p w:rsidR="00000000" w:rsidRDefault="00647460">
      <w:pPr>
        <w:pStyle w:val="H4"/>
        <w:spacing w:before="0" w:after="0"/>
        <w:jc w:val="both"/>
      </w:pPr>
      <w:r>
        <w:t>Карбофос (мал</w:t>
      </w:r>
      <w:r>
        <w:t>атион, сумитокс, фостион, цитион)</w:t>
      </w:r>
    </w:p>
    <w:p w:rsidR="00000000" w:rsidRDefault="00647460">
      <w:pPr>
        <w:pStyle w:val="a8"/>
        <w:spacing w:before="0" w:after="0"/>
        <w:jc w:val="both"/>
      </w:pPr>
      <w:r>
        <w:t xml:space="preserve">О,О-диметил-S-(1,2-диэтоксикарбонилэтил)дитиофосфат. </w:t>
      </w:r>
    </w:p>
    <w:p w:rsidR="00000000" w:rsidRDefault="00647460">
      <w:pPr>
        <w:pStyle w:val="a8"/>
        <w:spacing w:before="0" w:after="0"/>
        <w:jc w:val="both"/>
      </w:pPr>
      <w:r>
        <w:t>Карбофос, представляющий собой бесцветную жидкость - инсектицид многофункционального действия: акарицид, нематицид, ларвицид. Меры предосторожности при использовании ка</w:t>
      </w:r>
      <w:r>
        <w:t xml:space="preserve">рбофоса - как со среднетоксичными пестицидами. </w:t>
      </w:r>
    </w:p>
    <w:p w:rsidR="00000000" w:rsidRDefault="00647460">
      <w:pPr>
        <w:pStyle w:val="a8"/>
        <w:spacing w:before="0" w:after="0"/>
        <w:jc w:val="both"/>
      </w:pPr>
      <w:r>
        <w:t>Препарат применяется для борьбы с вредными насекомыми и клещами на многих сельскохозяйственных культурах: плодовых, овощных, ягодных, зерновых. Карбофос эффективен на чайных плантациях, на хлопчатнике, рекоме</w:t>
      </w:r>
      <w:r>
        <w:t xml:space="preserve">ндован для борьбы с вредителями хлебных запасов в зернохранилищах.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содержание препарата в воде рыбохозяйственных водоемов не допускается.</w:t>
      </w:r>
    </w:p>
    <w:p w:rsidR="00000000" w:rsidRDefault="00647460">
      <w:pPr>
        <w:pStyle w:val="H4"/>
        <w:spacing w:before="0" w:after="0"/>
        <w:jc w:val="both"/>
      </w:pPr>
      <w:r>
        <w:t>Линдан (гаммафекс, гаммагексан,</w:t>
      </w:r>
      <w:r>
        <w:t xml:space="preserve"> изотокс, линдатокс, линдрам, нексол, примекс)</w:t>
      </w:r>
    </w:p>
    <w:p w:rsidR="00000000" w:rsidRDefault="00647460">
      <w:pPr>
        <w:pStyle w:val="a8"/>
        <w:spacing w:before="0" w:after="0"/>
        <w:jc w:val="both"/>
      </w:pPr>
      <w:r>
        <w:t xml:space="preserve">Гексахлорциклогексан (гамма-изомер). </w:t>
      </w:r>
    </w:p>
    <w:p w:rsidR="00000000" w:rsidRDefault="00647460">
      <w:pPr>
        <w:pStyle w:val="a8"/>
        <w:spacing w:before="0" w:after="0"/>
        <w:jc w:val="both"/>
      </w:pPr>
      <w:r>
        <w:t xml:space="preserve">Линдан – высокоэффективный инсектицид с широким спектром действия, применяемый на многих сельскохозяйственных культурах. Он проявляет слабые кумулятивные свойства. В воде </w:t>
      </w:r>
      <w:r>
        <w:t>данный препарат стабилен: для биологического разрушения необходимо от 3 недель до 3 лет. Дафнии погибают при концентрации 0,1 мг/дм</w:t>
      </w:r>
      <w:r>
        <w:rPr>
          <w:vertAlign w:val="superscript"/>
        </w:rPr>
        <w:t>3</w:t>
      </w:r>
      <w:r>
        <w:t>. Линдан очень токсичен для пчел и других полезных насекомых. Применение препарата в РФ строго регламентировано. В настоящее</w:t>
      </w:r>
      <w:r>
        <w:t xml:space="preserve"> время для защиты растений разрешается использовать линдан только в смесевых протравителях. Кроме того разрешено использование остатков препарата.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0,004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Метафос (вофатокс, метацид, фолидол, паратион-метил)</w:t>
      </w:r>
    </w:p>
    <w:p w:rsidR="00000000" w:rsidRDefault="00647460">
      <w:pPr>
        <w:pStyle w:val="a8"/>
        <w:spacing w:before="0" w:after="0"/>
        <w:jc w:val="both"/>
      </w:pPr>
      <w:r>
        <w:t>О,О-диметил-О,п-нитрофен</w:t>
      </w:r>
      <w:r>
        <w:t xml:space="preserve">илтиофосфат.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(CH</w:t>
      </w:r>
      <w:r>
        <w:rPr>
          <w:b/>
          <w:vertAlign w:val="subscript"/>
        </w:rPr>
        <w:t>3</w:t>
      </w:r>
      <w:r>
        <w:rPr>
          <w:b/>
        </w:rPr>
        <w:t>O)</w:t>
      </w:r>
      <w:r>
        <w:rPr>
          <w:b/>
          <w:vertAlign w:val="subscript"/>
        </w:rPr>
        <w:t>2</w:t>
      </w:r>
      <w:r>
        <w:rPr>
          <w:b/>
        </w:rPr>
        <w:t>P(S)OC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4</w:t>
      </w:r>
      <w:r>
        <w:rPr>
          <w:b/>
        </w:rPr>
        <w:t>NO</w:t>
      </w:r>
      <w:r>
        <w:rPr>
          <w:b/>
          <w:vertAlign w:val="subscript"/>
        </w:rPr>
        <w:t>2</w:t>
      </w:r>
      <w:r>
        <w:rPr>
          <w:b/>
        </w:rPr>
        <w:t>-4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Метафос относится к широко применяемым инсектоакарицидам с контактной токсичностью для большого числа вредных насекомых и клещей. Препарат применяется на зерновых и зернобобовых культурах, на сахарной свекле, на многоле</w:t>
      </w:r>
      <w:r>
        <w:t xml:space="preserve">тних травах, на льне, подсолнечнике. </w:t>
      </w:r>
    </w:p>
    <w:p w:rsidR="00000000" w:rsidRDefault="00647460">
      <w:pPr>
        <w:pStyle w:val="a8"/>
        <w:spacing w:before="0" w:after="0"/>
        <w:jc w:val="both"/>
      </w:pPr>
      <w:r>
        <w:t>Метафос представляет собой белое кристаллическое вещество, которое быстро гидролизуется, особенно в щелочной среде. Метафос проявляет хорошо выраженное кожно-резорбтивнрое действие и умеренные кумулятивные свойства. Пр</w:t>
      </w:r>
      <w:r>
        <w:t xml:space="preserve">и использовании метафоса необходимо соблюдать меры предосторожности как при обращении с особо токсичными пестицидами.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lastRenderedPageBreak/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органолептический). В воде водоемов рыбохозяйственного назначения содер</w:t>
      </w:r>
      <w:r>
        <w:rPr>
          <w:i/>
          <w:color w:val="800000"/>
          <w:sz w:val="24"/>
        </w:rPr>
        <w:t>жание препарата не допускается.</w:t>
      </w:r>
    </w:p>
    <w:p w:rsidR="00000000" w:rsidRDefault="00647460">
      <w:pPr>
        <w:pStyle w:val="H4"/>
        <w:spacing w:before="0" w:after="0"/>
        <w:jc w:val="both"/>
      </w:pPr>
      <w:r>
        <w:t>Полихлоркамфен (камфехлор, токсафен)</w:t>
      </w:r>
    </w:p>
    <w:p w:rsidR="00000000" w:rsidRDefault="00647460">
      <w:pPr>
        <w:pStyle w:val="a8"/>
        <w:spacing w:before="0" w:after="0"/>
        <w:jc w:val="both"/>
      </w:pPr>
      <w:r>
        <w:t xml:space="preserve">Реакционная смесь, содержащая 20 хлорированных камфенов (67-69% хлора). </w:t>
      </w:r>
    </w:p>
    <w:p w:rsidR="00000000" w:rsidRDefault="00647460">
      <w:pPr>
        <w:pStyle w:val="a8"/>
        <w:spacing w:before="0" w:after="0"/>
        <w:jc w:val="both"/>
      </w:pPr>
      <w:r>
        <w:t>Поликамфамен представляет собой растворимое в воде воскообразное твердое вещество от светлого до темно-коричневого</w:t>
      </w:r>
      <w:r>
        <w:t xml:space="preserve"> цвета. При нагревании, на ярком солнечном свету препарат подвергается дигидрохлорированию. Поликамфамен раздражает слизистые, следует избегать попадания препарата на кожу. Не допускается остаточное содержание поликамфамена в продуктах питания. </w:t>
      </w:r>
    </w:p>
    <w:p w:rsidR="00000000" w:rsidRDefault="00647460">
      <w:pPr>
        <w:pStyle w:val="a8"/>
        <w:spacing w:before="0" w:after="0"/>
        <w:jc w:val="both"/>
      </w:pPr>
      <w:r>
        <w:t>Поликамфам</w:t>
      </w:r>
      <w:r>
        <w:t xml:space="preserve">ен токсичен для пчел. В настоящее время поликамфамен запрещен для применения. Ранее он использовался для борьбы с вредителями сахарной свеклы, гороха, для борьбы с колорадским жуком на картофеле.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0,002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В воде водоемов рыбохозяйств</w:t>
      </w:r>
      <w:r>
        <w:rPr>
          <w:i/>
          <w:color w:val="800000"/>
          <w:sz w:val="24"/>
        </w:rPr>
        <w:t>енного назначения содержание препарата не допускается.</w:t>
      </w:r>
    </w:p>
    <w:p w:rsidR="00000000" w:rsidRDefault="00647460">
      <w:pPr>
        <w:pStyle w:val="H4"/>
        <w:spacing w:before="0" w:after="0"/>
        <w:jc w:val="both"/>
      </w:pPr>
      <w:r>
        <w:t>Рогор (диметоат, роксион, фосфамид, цигон)</w:t>
      </w:r>
    </w:p>
    <w:p w:rsidR="00000000" w:rsidRDefault="00647460">
      <w:pPr>
        <w:pStyle w:val="a8"/>
        <w:spacing w:before="0" w:after="0"/>
        <w:jc w:val="both"/>
      </w:pPr>
      <w:r>
        <w:t xml:space="preserve">О,О-диметил-S-(N-метилкарбамоилметил)дитиофосфат.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(CH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>P(S)SCH</w:t>
      </w:r>
      <w:r>
        <w:rPr>
          <w:b/>
          <w:vertAlign w:val="subscript"/>
        </w:rPr>
        <w:t>2</w:t>
      </w:r>
      <w:r>
        <w:rPr>
          <w:b/>
        </w:rPr>
        <w:t>CONHCH</w:t>
      </w:r>
      <w:r>
        <w:rPr>
          <w:b/>
          <w:vertAlign w:val="subscript"/>
        </w:rPr>
        <w:t>3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 xml:space="preserve">Рогор - системный инсектицид, акарицид, афицид. Это белое кристаллическое вещество, </w:t>
      </w:r>
      <w:r>
        <w:t xml:space="preserve">хорошо растворимое в воде, быстро гидролизующееся в щелочной среде. При использовании рогора необходимо соблюдать меры предосторожности как при обращении со среднетоксичными пестицидами. </w:t>
      </w:r>
    </w:p>
    <w:p w:rsidR="00000000" w:rsidRDefault="00647460">
      <w:pPr>
        <w:pStyle w:val="a8"/>
        <w:spacing w:before="0" w:after="0"/>
        <w:jc w:val="both"/>
      </w:pPr>
      <w:r>
        <w:t xml:space="preserve">Рогор применяют на многих сельскохозяйственных культурах: плодовых, </w:t>
      </w:r>
      <w:r>
        <w:t xml:space="preserve">овощных, ягодных, зерновых и зернобобовых. Все продукты метаболизма рогора практически нетоксичны. В зависимости от нормы расхода препарат полностью разрушается в течение 16-20 дней. Кумулятивные свойства данного препарата незначительны.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</w:t>
      </w:r>
      <w:r>
        <w:rPr>
          <w:i/>
          <w:color w:val="800000"/>
          <w:sz w:val="24"/>
        </w:rPr>
        <w:t>0,03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0,0014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Севин (арилат, дикарбам, карбарил, карбатокс, терцил)</w:t>
      </w:r>
    </w:p>
    <w:p w:rsidR="00000000" w:rsidRDefault="00647460">
      <w:pPr>
        <w:pStyle w:val="a8"/>
        <w:spacing w:before="0" w:after="0"/>
        <w:jc w:val="both"/>
      </w:pPr>
      <w:r>
        <w:rPr>
          <w:rFonts w:ascii="Symbol" w:hAnsi="Symbol"/>
        </w:rPr>
        <w:t></w:t>
      </w:r>
      <w:r>
        <w:t xml:space="preserve">-Нафтил-N-метилкарбамат. </w:t>
      </w:r>
    </w:p>
    <w:p w:rsidR="00000000" w:rsidRDefault="00647460">
      <w:pPr>
        <w:pStyle w:val="a8"/>
        <w:spacing w:before="0" w:after="0"/>
        <w:jc w:val="both"/>
      </w:pPr>
      <w:r>
        <w:t>Севин - инсектицид, применяющийся для уничтожения вредных насекомых в посевах хлопч</w:t>
      </w:r>
      <w:r>
        <w:t>атника, льна, в садах. Севин представляет собой белое кристаллическое вещество, плохо растворимое в воде. Препарат оказывает слабовыраженное раздражающее действие, проявляет незначительные кумулятивные свойства. При использовании севина необходимо соблюдат</w:t>
      </w:r>
      <w:r>
        <w:t xml:space="preserve">ь меры предосторожности как при обращении со среднетоксичными пестицидами. Не допускается остаточное содержание в растительной продукции и продукции животноводства.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Фостек (магтоксин, фостоксин, фосфид алюминия, целфос)</w:t>
      </w:r>
    </w:p>
    <w:p w:rsidR="00000000" w:rsidRDefault="00647460">
      <w:pPr>
        <w:pStyle w:val="a8"/>
        <w:spacing w:before="0" w:after="0"/>
        <w:jc w:val="both"/>
      </w:pPr>
      <w:r>
        <w:t xml:space="preserve">Алюминия фосфид.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AlP.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Фостек разрешен для фумигации зерна, муки, крупы, сухих овощей, складских помещений. Препарат представляет собой белое или светло-желтое вещество, относительно</w:t>
      </w:r>
      <w:r>
        <w:t xml:space="preserve"> быстро разлагающееся водой с выделением фосфида водорода и гидроксида алюминия. При работе с фостеком необходимо принимать меры предосторожности, исключающие возможность попадания его на кожу, в глаза и в пищевые продукты. Препарат весьма токсичен при поп</w:t>
      </w:r>
      <w:r>
        <w:t xml:space="preserve">адании в желудок.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алюминия составляет 0,5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санитарно-токсикологический).</w:t>
      </w:r>
    </w:p>
    <w:p w:rsidR="00000000" w:rsidRDefault="00647460">
      <w:pPr>
        <w:pStyle w:val="H4"/>
        <w:spacing w:before="0" w:after="0"/>
        <w:jc w:val="both"/>
      </w:pPr>
      <w:r>
        <w:t>Фьюри (зета-ципермертин, зетаметрин)</w:t>
      </w:r>
    </w:p>
    <w:p w:rsidR="00000000" w:rsidRDefault="00647460">
      <w:pPr>
        <w:pStyle w:val="a8"/>
        <w:spacing w:before="0" w:after="0"/>
        <w:jc w:val="both"/>
      </w:pPr>
      <w:r>
        <w:t xml:space="preserve">Фьюри представлет собой смесь изомеров циперметрина. </w:t>
      </w:r>
    </w:p>
    <w:p w:rsidR="00000000" w:rsidRDefault="00647460">
      <w:pPr>
        <w:pStyle w:val="a8"/>
        <w:spacing w:before="0" w:after="0"/>
        <w:jc w:val="both"/>
      </w:pPr>
      <w:r>
        <w:t>Цис,транс-3-(2,2-дихлорвинил)-2,2</w:t>
      </w:r>
      <w:r>
        <w:t>-диметилциклопропанкарбоновой кислоты-3-фенокси-</w:t>
      </w:r>
      <w:r>
        <w:rPr>
          <w:rFonts w:ascii="Symbol" w:hAnsi="Symbol"/>
        </w:rPr>
        <w:t></w:t>
      </w:r>
      <w:r>
        <w:t xml:space="preserve">-цианобензиловый эфир.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lastRenderedPageBreak/>
        <w:t>C</w:t>
      </w:r>
      <w:r>
        <w:rPr>
          <w:b/>
          <w:vertAlign w:val="subscript"/>
        </w:rPr>
        <w:t>22</w:t>
      </w:r>
      <w:r>
        <w:rPr>
          <w:b/>
        </w:rPr>
        <w:t>Н</w:t>
      </w:r>
      <w:r>
        <w:rPr>
          <w:b/>
          <w:vertAlign w:val="subscript"/>
        </w:rPr>
        <w:t>19</w:t>
      </w:r>
      <w:r>
        <w:rPr>
          <w:b/>
        </w:rPr>
        <w:t>Cl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Фьюри - инсектицид для борьбы с вредителями многих культур. Препарат слабо раздражает кожу и глаза. Меры предосторожности при использовании фьюри - как со среднетоксичным</w:t>
      </w:r>
      <w:r>
        <w:t xml:space="preserve">и пестицидами. </w:t>
      </w:r>
    </w:p>
    <w:p w:rsidR="00000000" w:rsidRDefault="00647460">
      <w:pPr>
        <w:pStyle w:val="a8"/>
        <w:spacing w:before="0" w:after="0"/>
        <w:jc w:val="both"/>
      </w:pPr>
      <w:r>
        <w:t xml:space="preserve">Фьюри рекомендован для борьбы с тлей на пшенице, колорадским жуком на картофеле. Препарат высокотоксичен для многих насекомых и для рыб, относительно нетоксичен для диких животных и птиц.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 xml:space="preserve">в </w:t>
      </w:r>
      <w:r>
        <w:rPr>
          <w:i/>
          <w:color w:val="800000"/>
          <w:sz w:val="24"/>
        </w:rPr>
        <w:t>- 0,006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 В воде водоемов рыбо</w:t>
      </w:r>
      <w:r>
        <w:rPr>
          <w:i/>
          <w:color w:val="800000"/>
          <w:sz w:val="24"/>
        </w:rPr>
        <w:t>хозяйственного назначения содержание препарата не допускается.</w:t>
      </w:r>
    </w:p>
    <w:p w:rsidR="00000000" w:rsidRDefault="00647460">
      <w:pPr>
        <w:pStyle w:val="H4"/>
        <w:spacing w:before="0" w:after="0"/>
        <w:jc w:val="both"/>
      </w:pPr>
      <w:r>
        <w:t>Хлорофос (трихлорфон, дилокс, диоксафос, тугон, рицифон, метрифонат)</w:t>
      </w:r>
    </w:p>
    <w:p w:rsidR="00000000" w:rsidRDefault="00647460">
      <w:pPr>
        <w:pStyle w:val="a8"/>
        <w:spacing w:before="0" w:after="0"/>
        <w:jc w:val="both"/>
      </w:pPr>
      <w:r>
        <w:t xml:space="preserve">1-гидрокси-2,2,2-трихлорэтил-О,О-диметилфосфонат.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(CH</w:t>
      </w:r>
      <w:r>
        <w:rPr>
          <w:b/>
          <w:vertAlign w:val="subscript"/>
        </w:rPr>
        <w:t>3</w:t>
      </w:r>
      <w:r>
        <w:rPr>
          <w:b/>
        </w:rPr>
        <w:t>O)</w:t>
      </w:r>
      <w:r>
        <w:rPr>
          <w:b/>
          <w:vertAlign w:val="subscript"/>
        </w:rPr>
        <w:t>2</w:t>
      </w:r>
      <w:r>
        <w:rPr>
          <w:b/>
        </w:rPr>
        <w:t>P(O)CH(OH)CCl</w:t>
      </w:r>
      <w:r>
        <w:rPr>
          <w:b/>
          <w:vertAlign w:val="subscript"/>
        </w:rPr>
        <w:t>3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Хлорофос - инсектицид, антигельминтик, афицид. Пре</w:t>
      </w:r>
      <w:r>
        <w:t xml:space="preserve">парат, представляющий собой белый кристаллический порошок, широко применяется для борьбы с различными вредителями растений и паразитами животных. Хлорофос разлагается на свету, а также в щелочной среде, где протекает дегидрохлорирование. В природных водах </w:t>
      </w:r>
      <w:r>
        <w:t>он постепенно гидролизуется, окончательными продуктами гидролиза являются хлорацетальдегид и фосфорная кислота. Хлорофос проявляет умеренные кумулятивные свойства. Препарат обладает раздражающим действием, проявляет незначительные кумулятивные свойства. Пр</w:t>
      </w:r>
      <w:r>
        <w:t xml:space="preserve">и использовании хлорофоса необходимо соблюдать меры предосторожности как при обращении со среднетоксичными пестицидами. Не допускается остаточное содержание в продуктах животноводства.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0,05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— орга</w:t>
      </w:r>
      <w:r>
        <w:rPr>
          <w:i/>
          <w:color w:val="800000"/>
          <w:sz w:val="24"/>
        </w:rPr>
        <w:t>нолептический), содержание препарата в воде рыбохозяйственных водоемов не допускается.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Дефолианты</w:t>
      </w:r>
    </w:p>
    <w:p w:rsidR="00000000" w:rsidRDefault="00647460">
      <w:pPr>
        <w:pStyle w:val="H4"/>
        <w:spacing w:before="0" w:after="0"/>
        <w:jc w:val="both"/>
      </w:pPr>
      <w:r>
        <w:t>Бутифос</w:t>
      </w:r>
    </w:p>
    <w:p w:rsidR="00000000" w:rsidRDefault="00647460">
      <w:pPr>
        <w:pStyle w:val="a8"/>
        <w:spacing w:before="0" w:after="0"/>
        <w:jc w:val="both"/>
      </w:pPr>
      <w:r>
        <w:t xml:space="preserve">S,S,S-трибутилтритиофосфат.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(C</w:t>
      </w:r>
      <w:r>
        <w:rPr>
          <w:b/>
          <w:vertAlign w:val="subscript"/>
        </w:rPr>
        <w:t>4</w:t>
      </w:r>
      <w:r>
        <w:rPr>
          <w:b/>
        </w:rPr>
        <w:t>H</w:t>
      </w:r>
      <w:r>
        <w:rPr>
          <w:b/>
          <w:vertAlign w:val="subscript"/>
        </w:rPr>
        <w:t>9</w:t>
      </w:r>
      <w:r>
        <w:rPr>
          <w:b/>
        </w:rPr>
        <w:t>S)</w:t>
      </w:r>
      <w:r>
        <w:rPr>
          <w:b/>
          <w:vertAlign w:val="subscript"/>
        </w:rPr>
        <w:t>3</w:t>
      </w:r>
      <w:r>
        <w:rPr>
          <w:b/>
        </w:rPr>
        <w:t>P=O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Бутифос - дефолиант, который применяется для предуборочного удаления листьев у хлопчатника. Это светло-желта</w:t>
      </w:r>
      <w:r>
        <w:t>я жидкость с неприятным характерным запахом, нерастворимая в воде. Меры предосторожности при использовании бутифоса - как со среднетоксичными пестицидами. Разложение препарата в почве с деструкцией молекулы протекает сравнительно быстро и заканчивается пра</w:t>
      </w:r>
      <w:r>
        <w:t xml:space="preserve">ктически через две недели. В РФ применение бутифоса прекращено.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0,0003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3"/>
        <w:spacing w:before="0" w:after="0"/>
        <w:jc w:val="both"/>
      </w:pPr>
      <w:r>
        <w:rPr>
          <w:i/>
        </w:rPr>
        <w:t>Фунгициды</w:t>
      </w:r>
    </w:p>
    <w:p w:rsidR="00000000" w:rsidRDefault="00647460">
      <w:pPr>
        <w:pStyle w:val="H4"/>
        <w:spacing w:before="0" w:after="0"/>
        <w:jc w:val="both"/>
      </w:pPr>
      <w:r>
        <w:t>Ридомил (алацид, апрон, металаксил)</w:t>
      </w:r>
    </w:p>
    <w:p w:rsidR="00000000" w:rsidRDefault="00647460">
      <w:pPr>
        <w:pStyle w:val="a8"/>
        <w:spacing w:before="0" w:after="0"/>
        <w:jc w:val="both"/>
      </w:pPr>
      <w:r>
        <w:t xml:space="preserve">N-(2,6-ксилил)-N-(2-метоксиацетил)-DL-аланина метиловый эфир. </w:t>
      </w:r>
    </w:p>
    <w:p w:rsidR="00000000" w:rsidRDefault="00647460">
      <w:pPr>
        <w:pStyle w:val="a8"/>
        <w:spacing w:before="0" w:after="0"/>
        <w:jc w:val="both"/>
      </w:pPr>
      <w:r>
        <w:t>Ридомил - среднетоксичный системный фунгицид защит</w:t>
      </w:r>
      <w:r>
        <w:t xml:space="preserve">ного и искореняющего действия, представляющий собой водорастворимое кристаллическое вещество белого или бежевого цвета. </w:t>
      </w:r>
    </w:p>
    <w:p w:rsidR="00000000" w:rsidRDefault="00647460">
      <w:pPr>
        <w:pStyle w:val="a8"/>
        <w:spacing w:before="0" w:after="0"/>
        <w:jc w:val="both"/>
      </w:pPr>
      <w:r>
        <w:t>Препарат применяется для борьбы с болезнями овощей в открытом грунте, табака, хмеля, виноградной лозы путем опрыскивания растений в пер</w:t>
      </w:r>
      <w:r>
        <w:t xml:space="preserve">иод вегетации. Ридомил используется также для борьбы с корневыми гнилями в питомниках земляники и малины, разрешен в качестве протравителей семян. Препарат совместим с большинством инсектицидов, акарицидов и фунгицидов.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0,021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>
      <w:pPr>
        <w:pStyle w:val="H4"/>
        <w:spacing w:before="0" w:after="0"/>
        <w:jc w:val="both"/>
      </w:pPr>
      <w:r>
        <w:t>Сульфат меди (медный купорос, сернокислая медь)</w:t>
      </w:r>
    </w:p>
    <w:p w:rsidR="00000000" w:rsidRDefault="00647460">
      <w:pPr>
        <w:pStyle w:val="a8"/>
        <w:spacing w:before="0" w:after="0"/>
        <w:jc w:val="both"/>
      </w:pPr>
      <w:r>
        <w:t xml:space="preserve">Меди (II) сульфат, пентагидрат. </w:t>
      </w:r>
    </w:p>
    <w:p w:rsidR="00000000" w:rsidRDefault="00647460">
      <w:pPr>
        <w:pStyle w:val="a8"/>
        <w:spacing w:before="0" w:after="0"/>
        <w:jc w:val="both"/>
      </w:pPr>
      <w:r>
        <w:rPr>
          <w:b/>
        </w:rPr>
        <w:t>CuSO4·5H</w:t>
      </w:r>
      <w:r>
        <w:rPr>
          <w:b/>
          <w:vertAlign w:val="subscript"/>
        </w:rPr>
        <w:t>2</w:t>
      </w:r>
      <w:r>
        <w:rPr>
          <w:b/>
        </w:rPr>
        <w:t>O, CuH</w:t>
      </w:r>
      <w:r>
        <w:rPr>
          <w:b/>
          <w:vertAlign w:val="subscript"/>
        </w:rPr>
        <w:t>10</w:t>
      </w:r>
      <w:r>
        <w:rPr>
          <w:b/>
        </w:rPr>
        <w:t>O</w:t>
      </w:r>
      <w:r>
        <w:rPr>
          <w:b/>
          <w:vertAlign w:val="subscript"/>
        </w:rPr>
        <w:t>5</w:t>
      </w:r>
      <w:r>
        <w:rPr>
          <w:b/>
        </w:rPr>
        <w:t>S</w:t>
      </w:r>
      <w:r>
        <w:t xml:space="preserve"> </w:t>
      </w:r>
    </w:p>
    <w:p w:rsidR="00000000" w:rsidRDefault="00647460">
      <w:pPr>
        <w:pStyle w:val="a8"/>
        <w:spacing w:before="0" w:after="0"/>
        <w:jc w:val="both"/>
      </w:pPr>
      <w:r>
        <w:t>Медный купорос - фунгицид, представляющий собой растворимые в воде голубые кристаллы. Препарат используется для борьбы с болезнями плодо</w:t>
      </w:r>
      <w:r>
        <w:t xml:space="preserve">вых и ягодных деревьев и кустарников.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lastRenderedPageBreak/>
        <w:fldChar w:fldCharType="begin"/>
      </w:r>
      <w:r>
        <w:rPr>
          <w:color w:val="800000"/>
          <w:sz w:val="24"/>
        </w:rPr>
        <w:instrText>PRIVATE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Для ионов меди 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установлена 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органолептический),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- 0,001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 xml:space="preserve"> (лимитирующий показатель вредности - токсикологический).</w:t>
      </w:r>
    </w:p>
    <w:p w:rsidR="00000000" w:rsidRDefault="00647460">
      <w:pPr>
        <w:pStyle w:val="H4"/>
        <w:spacing w:before="0" w:after="0"/>
        <w:jc w:val="both"/>
      </w:pPr>
      <w:r>
        <w:t xml:space="preserve">Цинеб (аспор, кипцин, лонакол, </w:t>
      </w:r>
      <w:r>
        <w:t>парцат)</w:t>
      </w:r>
    </w:p>
    <w:p w:rsidR="00000000" w:rsidRDefault="00647460">
      <w:pPr>
        <w:pStyle w:val="a8"/>
        <w:spacing w:before="0" w:after="0"/>
        <w:jc w:val="both"/>
      </w:pPr>
      <w:r>
        <w:t>Цинка N,N'-этилен-</w:t>
      </w:r>
      <w:r>
        <w:rPr>
          <w:i/>
        </w:rPr>
        <w:t>бис</w:t>
      </w:r>
      <w:r>
        <w:t xml:space="preserve">-дитиокарбамат, полимер. </w:t>
      </w:r>
    </w:p>
    <w:p w:rsidR="00000000" w:rsidRDefault="00647460">
      <w:pPr>
        <w:pStyle w:val="a8"/>
        <w:spacing w:before="0" w:after="0"/>
        <w:jc w:val="both"/>
      </w:pPr>
      <w:r>
        <w:t>Цинеб - фунгицид, представляющий собой практически нерастворимое в воде белое или слегка желтоватое кристаллическое вещество с неприятным запахом. Меры предосторожности при использовании цинеба - как с</w:t>
      </w:r>
      <w:r>
        <w:t xml:space="preserve"> малотоксичными пестицидами. </w:t>
      </w:r>
    </w:p>
    <w:p w:rsidR="00000000" w:rsidRDefault="00647460">
      <w:pPr>
        <w:pStyle w:val="a8"/>
        <w:spacing w:before="0" w:after="0"/>
        <w:jc w:val="both"/>
      </w:pPr>
      <w:r>
        <w:t>Препарат используется путем опрыскивания в период вегетации для борьбы с болезнями плодовых и ягодных деревьев, кустарников, овощей, бахчевых и зерновых культур, а также как протравитель семян. При соблюдении установленных нор</w:t>
      </w:r>
      <w:r>
        <w:t xml:space="preserve">м расхода препарат практически полностью разлагается микроорганизмами почвы с деструкцией молекулы до простейших веществ за 1 месяц. </w:t>
      </w:r>
    </w:p>
    <w:p w:rsidR="00000000" w:rsidRDefault="00647460">
      <w:pPr>
        <w:pStyle w:val="a8"/>
        <w:spacing w:before="0" w:after="0"/>
        <w:jc w:val="both"/>
      </w:pPr>
      <w:r>
        <w:t xml:space="preserve">Цинеб применяют также в различных смесях. </w:t>
      </w:r>
      <w:r>
        <w:rPr>
          <w:b/>
        </w:rPr>
        <w:t>Купрозан</w:t>
      </w:r>
      <w:r>
        <w:t xml:space="preserve"> - смесь цинеба с комплексом гидроксида и хлорида меди (гидратом). </w:t>
      </w:r>
    </w:p>
    <w:p w:rsidR="00000000" w:rsidRDefault="00647460">
      <w:pPr>
        <w:rPr>
          <w:color w:val="800000"/>
          <w:sz w:val="24"/>
        </w:rPr>
      </w:pPr>
      <w:r>
        <w:rPr>
          <w:color w:val="800000"/>
          <w:sz w:val="24"/>
        </w:rPr>
        <w:fldChar w:fldCharType="begin"/>
      </w:r>
      <w:r>
        <w:rPr>
          <w:color w:val="800000"/>
          <w:sz w:val="24"/>
        </w:rPr>
        <w:instrText>PRI</w:instrText>
      </w:r>
      <w:r>
        <w:rPr>
          <w:color w:val="800000"/>
          <w:sz w:val="24"/>
        </w:rPr>
        <w:instrText>VATE</w:instrText>
      </w:r>
      <w:r>
        <w:rPr>
          <w:color w:val="800000"/>
          <w:sz w:val="24"/>
        </w:rPr>
      </w:r>
      <w:r>
        <w:rPr>
          <w:color w:val="800000"/>
          <w:sz w:val="24"/>
        </w:rPr>
        <w:fldChar w:fldCharType="end"/>
      </w:r>
      <w:r>
        <w:rPr>
          <w:i/>
          <w:color w:val="800000"/>
          <w:sz w:val="24"/>
        </w:rPr>
        <w:t>ПДК</w:t>
      </w:r>
      <w:r>
        <w:rPr>
          <w:i/>
          <w:color w:val="800000"/>
          <w:sz w:val="24"/>
          <w:vertAlign w:val="subscript"/>
        </w:rPr>
        <w:t>в</w:t>
      </w:r>
      <w:r>
        <w:rPr>
          <w:i/>
          <w:color w:val="800000"/>
          <w:sz w:val="24"/>
        </w:rPr>
        <w:t xml:space="preserve"> — 0,03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, ПДК</w:t>
      </w:r>
      <w:r>
        <w:rPr>
          <w:i/>
          <w:color w:val="800000"/>
          <w:sz w:val="24"/>
          <w:vertAlign w:val="subscript"/>
        </w:rPr>
        <w:t>вр</w:t>
      </w:r>
      <w:r>
        <w:rPr>
          <w:i/>
          <w:color w:val="800000"/>
          <w:sz w:val="24"/>
        </w:rPr>
        <w:t xml:space="preserve"> — 0,0004 мг/дм</w:t>
      </w:r>
      <w:r>
        <w:rPr>
          <w:i/>
          <w:color w:val="800000"/>
          <w:sz w:val="24"/>
          <w:vertAlign w:val="superscript"/>
        </w:rPr>
        <w:t>3</w:t>
      </w:r>
      <w:r>
        <w:rPr>
          <w:i/>
          <w:color w:val="800000"/>
          <w:sz w:val="24"/>
        </w:rPr>
        <w:t>.</w:t>
      </w:r>
    </w:p>
    <w:p w:rsidR="00000000" w:rsidRDefault="00647460"/>
    <w:p w:rsidR="00000000" w:rsidRDefault="00647460">
      <w:pPr>
        <w:pStyle w:val="H2"/>
        <w:spacing w:before="0" w:after="0"/>
        <w:jc w:val="both"/>
        <w:rPr>
          <w:sz w:val="30"/>
        </w:rPr>
      </w:pPr>
      <w:r>
        <w:rPr>
          <w:sz w:val="30"/>
        </w:rPr>
        <w:t>Литература</w:t>
      </w:r>
    </w:p>
    <w:p w:rsidR="00000000" w:rsidRDefault="00647460">
      <w:pPr>
        <w:rPr>
          <w:sz w:val="30"/>
        </w:rPr>
      </w:pP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Агрохимия. / Под ред. Б.А. Ягодина. – М.: Агропромиздат, 1989.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Бейм А.М. Эколого-токсикологические критерии регламентирования метилсернистых соединений в сточных водах сульфат-целлюлозного прои</w:t>
      </w:r>
      <w:r>
        <w:rPr>
          <w:b w:val="0"/>
          <w:sz w:val="22"/>
        </w:rPr>
        <w:t xml:space="preserve">зводства. Вып. 8, – М., 1984.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Белоусова М.Я., Авгуль Г.В., Сафронова Н.С. и др. Основные свойства нормируемых в водах органических соединений. – М.: Наука, 1987.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Берне Ф., Кордонье Ж. Водочистка. Очистка сточных вод нефтепереработки. Подготовка водных си</w:t>
      </w:r>
      <w:r>
        <w:rPr>
          <w:b w:val="0"/>
          <w:sz w:val="22"/>
        </w:rPr>
        <w:t xml:space="preserve">стем охлаждения. – М.: Химия, 1997.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Беспамятнов Г.П., Кротов Ю.А. Предельно допустимые концентрации химических веществ в окружающей среде. Справочник. – Л.: Химия, 1985.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Водный кодекс РФ. Принят Государственной Думой 18 октября 1995 г. – М.: “Ось–89”, 19</w:t>
      </w:r>
      <w:r>
        <w:rPr>
          <w:b w:val="0"/>
          <w:sz w:val="22"/>
        </w:rPr>
        <w:t xml:space="preserve">95. – 80 с.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Вредные химические вещества. Азотсодержащие органические соединения: Справ. изд./ Под ред. Б.А. Курляндского и др. – Л.: Химия, 1992.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Вредные вещества в промышленности: Органические вещества: Новые данные с 1974 по 1984 г. Справочник./ Под об</w:t>
      </w:r>
      <w:r>
        <w:rPr>
          <w:b w:val="0"/>
          <w:sz w:val="22"/>
        </w:rPr>
        <w:t xml:space="preserve">щей ред. Э.Н. Левиной и И.Д. Гадаскиной. – Л.: Химия, 1985.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Вредные химические вещества. Галоген- и кислородсодержащие органические соединения: Справ. изд./ Под ред. В.А. Филова и др. – СПб: Химия, 1994.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Вредные химические вещества. Неорганические соедин</w:t>
      </w:r>
      <w:r>
        <w:rPr>
          <w:b w:val="0"/>
          <w:sz w:val="22"/>
        </w:rPr>
        <w:t xml:space="preserve">ения I–IV групп: Справ. изд./ Под ред. В.А. Филова и др. – Л.: Химия, 1988.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Вредные химические вещества. Неорганические соединения V–VIII групп: Справ. изд./ Под ред. В.А. Филова и др. – Л.: Химия, 1989.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Вредные химические вещества. Углеводороды. Галоген</w:t>
      </w:r>
      <w:r>
        <w:rPr>
          <w:b w:val="0"/>
          <w:sz w:val="22"/>
        </w:rPr>
        <w:t xml:space="preserve">производные углеводородов: Справ. изд./ Под ред. В.А. Филова и др. – Л.: Химия, 1990.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Гончарук Е.И. Санитарная охрана почвы от загрязнения химическими веществами. – Киев, 1977.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ГОСТ 17.1.1.01–77. Охрана природы. Гидросфера. Использование и охрана вод. Ос</w:t>
      </w:r>
      <w:r>
        <w:rPr>
          <w:b w:val="0"/>
          <w:sz w:val="22"/>
        </w:rPr>
        <w:t xml:space="preserve">новные термины и определения.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ГОСТ 17.1.3.07–82. Охрана природы. Гидросфера. Правила контроля качества воды, водоемов и водотоков.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Гусев А.Г. Охрана рыбохозяйственных водоемов от загрязнения. – М.: Пищ. пром-ть, 1975.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Закон РФ “Об охране окружающей прир</w:t>
      </w:r>
      <w:r>
        <w:rPr>
          <w:b w:val="0"/>
          <w:sz w:val="22"/>
        </w:rPr>
        <w:t xml:space="preserve">одной среды” № 2060–1 от 19 декабря 1991 г. (ред. от 2 июня 1993 г. № 5076–1).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Зверев В.П. Гидрогеохимия осадочного процесса. – М.: Наука, 1993.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Зенин А.А., Белоусова Н.В. Гидрохимический словарь. – Л.: Гидрометеоиздат, 1988.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Израэль Ю.А. Экология и кон</w:t>
      </w:r>
      <w:r>
        <w:rPr>
          <w:b w:val="0"/>
          <w:sz w:val="22"/>
        </w:rPr>
        <w:t xml:space="preserve">троль состояния природной среды. – М.: Гидрометеоиздат, 1984. – 560 с.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Калинкина Н.М. Эколого-токсикологическая оценка опасности сульфатного лигнина для гидробионтов: автореф. канд. дисс. – С-Пб., 1993.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Калоянова-Симеонова Ф. Пестициды. Токсическое дейст</w:t>
      </w:r>
      <w:r>
        <w:rPr>
          <w:b w:val="0"/>
          <w:sz w:val="22"/>
        </w:rPr>
        <w:t xml:space="preserve">вие и профилактика. – М.: Медицина, 1980.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lastRenderedPageBreak/>
        <w:t xml:space="preserve">Комплексные оценки качества поверхностных вод./ Под ред. А.М. Никанорова. – Л.: Гидрометеоиздат, 1984. – 139с.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Косов В.И. Иванов В.Н. Охрана и рациональное использование водных ресурсов. Ч.1 Охрана поверхностных </w:t>
      </w:r>
      <w:r>
        <w:rPr>
          <w:b w:val="0"/>
          <w:sz w:val="22"/>
        </w:rPr>
        <w:t xml:space="preserve">вод: уч. пособие. – Твер. гос. техн. ун-т, 1995.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Лапенко Л.А., Виленский М.Г. Метод атомно-абсорбционной спектрофотометрии в фоновом мониторинге тяжелых металлов.// Мониторинг фонового загрязнения природной среды./Под ред. Ю.А. Израэля, Ф.Я. Ровинского. В</w:t>
      </w:r>
      <w:r>
        <w:rPr>
          <w:b w:val="0"/>
          <w:sz w:val="22"/>
        </w:rPr>
        <w:t xml:space="preserve">ып. 3. – Л.: Гидрометеоиздат, 1986. – С.216–223.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Майстренко В.Н., Хамитов Р.З., Будников Г.К. Эколого-аналитический мониторинг суперэкотоксикантов. – М.: Химия, 1996.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Мельников Н.Н. и др. Пестициды и регуляторы роста растений. Справочник. – М: Химия, 199</w:t>
      </w:r>
      <w:r>
        <w:rPr>
          <w:b w:val="0"/>
          <w:sz w:val="22"/>
        </w:rPr>
        <w:t xml:space="preserve">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Мельников Н.Н. Пестициды: химия, технология и применение. – М.: Химия, 1987.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Методические указания по принципам организации системы наблюдений и контроля за качеством воды водоемов и водотоков на сети Госкомгидромета в рамках ОГСНК. – Л.: Гидрометеоиз</w:t>
      </w:r>
      <w:r>
        <w:rPr>
          <w:b w:val="0"/>
          <w:sz w:val="22"/>
        </w:rPr>
        <w:t xml:space="preserve">дат, 1984.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Мур Дж.В., Рамамурти С. Тяжелые металлы в природных водах. – М.: Мир, 1987.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Нецинеску К. Общая химия. – М.: Мир, 1968.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Никаноров А.М. Гидрохимия: учеб. пособие – Л.: Гидрометеоиздат, 1989 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Новиков Ю.И. Методы исследования качества воды водо</w:t>
      </w:r>
      <w:r>
        <w:rPr>
          <w:b w:val="0"/>
          <w:sz w:val="22"/>
        </w:rPr>
        <w:t xml:space="preserve">емов. – М.: Медицина, 1990.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Охрана водоемов от химического загрязнения. – М.: ЦНИИСП, 1986.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Перечень предельно допустимых концентраций (ПДК) и ориентировочно безопасных уровней воздействия (ОБУВ) вредных веществ для воды рыбохозяйственных водоемов. – 199</w:t>
      </w:r>
      <w:r>
        <w:rPr>
          <w:b w:val="0"/>
          <w:sz w:val="22"/>
        </w:rPr>
        <w:t xml:space="preserve">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Предельно допустимые концентрации (ПДК) химических веществ в воде водных объектов хозяйственно-питьевого и культурно-бытового водопользования ГН 2.1.5.689–98.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Реймерс Н.Ф. Азбука природы. Микроэнциклопедия биосферы. – М.: Знание, 1980.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Реми Г. Курс н</w:t>
      </w:r>
      <w:r>
        <w:rPr>
          <w:b w:val="0"/>
          <w:sz w:val="22"/>
        </w:rPr>
        <w:t xml:space="preserve">еорганической химии. Т.2. – М.: Мир, 1966.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Руководство по методам гидробиологического анализа поверхностных вод и донных отложений./ Под ред. В.А. Абакумова. – Л.: Гидрометеоиздат, 1983. – 239 с.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Руководство по химическому анализу поверхностных вод суши.</w:t>
      </w:r>
      <w:r>
        <w:rPr>
          <w:b w:val="0"/>
          <w:sz w:val="22"/>
        </w:rPr>
        <w:t xml:space="preserve">/ Под ред. А.Д. Семенова. – Л.: Гидрометеоиздат, 1977.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Самонова О.А., Кулешова Н.А., Асеева Е.Н., Кудерина Т.М. Формы соединений тяжелых металлов в почвах Среднего Поволжья. – Казань, 1988.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СанПиН 2.1.4.559–96. Питьевая вода. Гигиенические требования к к</w:t>
      </w:r>
      <w:r>
        <w:rPr>
          <w:b w:val="0"/>
          <w:sz w:val="22"/>
        </w:rPr>
        <w:t xml:space="preserve">ачеству воды централизованных систем питьевого водоснабжения. Контроль качества. Санитарные правила и нормы.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Сборник санитарно-гигиенических нормативов и методов контроля вредных веществ в объектах окружающей среды. – М., 1991.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Скурлатов Ю.И., Дука Г.Г.,</w:t>
      </w:r>
      <w:r>
        <w:rPr>
          <w:b w:val="0"/>
          <w:sz w:val="22"/>
        </w:rPr>
        <w:t xml:space="preserve"> Мизити А. Введение в экологическую химию. – М.: Высшая школа, 1994.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Справочник по гидрохимии./ Под ред. А.М. Никанорова. – Л.: Гидрометеоиздат, 1988.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Стругацкий М.К., Надеинский Б.П. Общая химия. – М.: Высшая школа, 1965.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Унифицированные методы исследо</w:t>
      </w:r>
      <w:r>
        <w:rPr>
          <w:b w:val="0"/>
          <w:sz w:val="22"/>
        </w:rPr>
        <w:t xml:space="preserve">вания качества вод. Ч.3. Методы биологического анализа вод. – М.: Изд-во СЭВ, 1977.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Химия тяжелых металлов, мышьяка и молибдена в почвах. / Под ред. Н.Г. Зырина и Л.К. Садовниковой. – М.: Изд-во МГУ, 1985.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Шамшурин А.А., Кример М.З. Физико-химические сво</w:t>
      </w:r>
      <w:r>
        <w:rPr>
          <w:b w:val="0"/>
          <w:sz w:val="22"/>
        </w:rPr>
        <w:t xml:space="preserve">йства пестицидов.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Шепетова Г.А. Гигиеническое значение и биологическое действие пропионовой кислоты и ее натриевой соли при загрязнении ими водоемов: автореф. канд. дисс. – Саратов, 1970.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 xml:space="preserve">Эйхлер В. Яды в нашей пище. – М.: Мир, 1993.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Юфит С.С. Яды вокруг</w:t>
      </w:r>
      <w:r>
        <w:rPr>
          <w:b w:val="0"/>
          <w:sz w:val="22"/>
        </w:rPr>
        <w:t xml:space="preserve"> нас. Курс лекций. Вып. 1–3. – М., 1997, 1998. </w:t>
      </w:r>
    </w:p>
    <w:p w:rsidR="00000000" w:rsidRDefault="00647460">
      <w:pPr>
        <w:numPr>
          <w:ilvl w:val="0"/>
          <w:numId w:val="43"/>
        </w:numPr>
        <w:tabs>
          <w:tab w:val="clear" w:pos="743"/>
          <w:tab w:val="num" w:pos="720"/>
        </w:tabs>
        <w:outlineLvl w:val="0"/>
        <w:rPr>
          <w:b w:val="0"/>
          <w:sz w:val="22"/>
        </w:rPr>
      </w:pPr>
      <w:r>
        <w:rPr>
          <w:b w:val="0"/>
          <w:sz w:val="22"/>
        </w:rPr>
        <w:t>EPA, Standard Methods for the Examination of Water and Wastewater, 17th Ed., 1989.</w:t>
      </w:r>
    </w:p>
    <w:p w:rsidR="00647460" w:rsidRDefault="00647460">
      <w:pPr>
        <w:ind w:firstLine="567"/>
        <w:rPr>
          <w:b w:val="0"/>
          <w:i/>
          <w:color w:val="800000"/>
          <w:sz w:val="22"/>
        </w:rPr>
      </w:pPr>
    </w:p>
    <w:sectPr w:rsidR="00647460">
      <w:footerReference w:type="even" r:id="rId142"/>
      <w:footerReference w:type="default" r:id="rId143"/>
      <w:pgSz w:w="11906" w:h="16838"/>
      <w:pgMar w:top="426" w:right="566" w:bottom="567" w:left="851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60" w:rsidRDefault="00647460">
      <w:r>
        <w:separator/>
      </w:r>
    </w:p>
  </w:endnote>
  <w:endnote w:type="continuationSeparator" w:id="1">
    <w:p w:rsidR="00647460" w:rsidRDefault="0064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7460">
    <w:pPr>
      <w:pStyle w:val="af5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000000" w:rsidRDefault="00647460">
    <w:pPr>
      <w:pStyle w:val="af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7460">
    <w:pPr>
      <w:pStyle w:val="af5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56A18">
      <w:rPr>
        <w:rStyle w:val="af6"/>
        <w:noProof/>
      </w:rPr>
      <w:t>2</w:t>
    </w:r>
    <w:r>
      <w:rPr>
        <w:rStyle w:val="af6"/>
      </w:rPr>
      <w:fldChar w:fldCharType="end"/>
    </w:r>
  </w:p>
  <w:p w:rsidR="00000000" w:rsidRDefault="00647460">
    <w:pPr>
      <w:pStyle w:val="af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60" w:rsidRDefault="00647460">
      <w:r>
        <w:separator/>
      </w:r>
    </w:p>
  </w:footnote>
  <w:footnote w:type="continuationSeparator" w:id="1">
    <w:p w:rsidR="00647460" w:rsidRDefault="00647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5D1A64"/>
    <w:multiLevelType w:val="singleLevel"/>
    <w:tmpl w:val="BDE0F514"/>
    <w:lvl w:ilvl="0">
      <w:start w:val="1"/>
      <w:numFmt w:val="upperRoman"/>
      <w:lvlText w:val="%1."/>
      <w:lvlJc w:val="center"/>
      <w:pPr>
        <w:tabs>
          <w:tab w:val="num" w:pos="648"/>
        </w:tabs>
        <w:ind w:left="340" w:hanging="52"/>
      </w:pPr>
    </w:lvl>
  </w:abstractNum>
  <w:abstractNum w:abstractNumId="3">
    <w:nsid w:val="181A53FC"/>
    <w:multiLevelType w:val="multilevel"/>
    <w:tmpl w:val="A5CE41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0B482E"/>
    <w:multiLevelType w:val="singleLevel"/>
    <w:tmpl w:val="1FD8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504396"/>
    <w:multiLevelType w:val="singleLevel"/>
    <w:tmpl w:val="F3DA9F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30543D0C"/>
    <w:multiLevelType w:val="multilevel"/>
    <w:tmpl w:val="9BBE5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26B0092"/>
    <w:multiLevelType w:val="singleLevel"/>
    <w:tmpl w:val="A74EF0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3456001C"/>
    <w:multiLevelType w:val="multilevel"/>
    <w:tmpl w:val="975ACD4E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CC75647"/>
    <w:multiLevelType w:val="singleLevel"/>
    <w:tmpl w:val="8D16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BC0A17"/>
    <w:multiLevelType w:val="multilevel"/>
    <w:tmpl w:val="9CDC2F5E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2A41C83"/>
    <w:multiLevelType w:val="singleLevel"/>
    <w:tmpl w:val="A60E15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E321F5"/>
    <w:multiLevelType w:val="multilevel"/>
    <w:tmpl w:val="0EBA46B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3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54170D2"/>
    <w:multiLevelType w:val="multilevel"/>
    <w:tmpl w:val="04AEE472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2965EB"/>
    <w:multiLevelType w:val="multilevel"/>
    <w:tmpl w:val="932CAA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08230A3"/>
    <w:multiLevelType w:val="singleLevel"/>
    <w:tmpl w:val="F3BC1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41A576F"/>
    <w:multiLevelType w:val="multilevel"/>
    <w:tmpl w:val="7EE20FB8"/>
    <w:lvl w:ilvl="0">
      <w:start w:val="2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66A23CA"/>
    <w:multiLevelType w:val="multilevel"/>
    <w:tmpl w:val="C9FE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A1D0110"/>
    <w:multiLevelType w:val="multilevel"/>
    <w:tmpl w:val="4A06546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6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5"/>
  </w:num>
  <w:num w:numId="19">
    <w:abstractNumId w:val="14"/>
  </w:num>
  <w:num w:numId="20">
    <w:abstractNumId w:val="12"/>
  </w:num>
  <w:num w:numId="21">
    <w:abstractNumId w:val="6"/>
  </w:num>
  <w:num w:numId="22">
    <w:abstractNumId w:val="12"/>
  </w:num>
  <w:num w:numId="23">
    <w:abstractNumId w:val="18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3"/>
  </w:num>
  <w:num w:numId="29">
    <w:abstractNumId w:val="10"/>
  </w:num>
  <w:num w:numId="30">
    <w:abstractNumId w:val="10"/>
  </w:num>
  <w:num w:numId="31">
    <w:abstractNumId w:val="8"/>
  </w:num>
  <w:num w:numId="32">
    <w:abstractNumId w:val="12"/>
  </w:num>
  <w:num w:numId="33">
    <w:abstractNumId w:val="8"/>
  </w:num>
  <w:num w:numId="34">
    <w:abstractNumId w:val="2"/>
  </w:num>
  <w:num w:numId="35">
    <w:abstractNumId w:val="2"/>
  </w:num>
  <w:num w:numId="36">
    <w:abstractNumId w:val="2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18"/>
    <w:rsid w:val="00647460"/>
    <w:rsid w:val="0065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tabs>
        <w:tab w:val="left" w:pos="743"/>
        <w:tab w:val="left" w:pos="1310"/>
        <w:tab w:val="left" w:pos="1593"/>
        <w:tab w:val="left" w:pos="1735"/>
        <w:tab w:val="left" w:pos="1877"/>
      </w:tabs>
      <w:jc w:val="both"/>
    </w:pPr>
    <w:rPr>
      <w:rFonts w:ascii="Times New Roman" w:hAnsi="Times New Roman"/>
      <w:b/>
      <w:sz w:val="26"/>
    </w:rPr>
  </w:style>
  <w:style w:type="paragraph" w:styleId="1">
    <w:name w:val="heading 1"/>
    <w:basedOn w:val="a0"/>
    <w:next w:val="a0"/>
    <w:qFormat/>
    <w:pPr>
      <w:numPr>
        <w:numId w:val="41"/>
      </w:numPr>
      <w:jc w:val="center"/>
      <w:outlineLvl w:val="0"/>
    </w:pPr>
    <w:rPr>
      <w:rFonts w:ascii="Arial" w:hAnsi="Arial"/>
      <w:caps/>
      <w:sz w:val="28"/>
    </w:rPr>
  </w:style>
  <w:style w:type="paragraph" w:styleId="20">
    <w:name w:val="heading 2"/>
    <w:basedOn w:val="a0"/>
    <w:next w:val="a0"/>
    <w:qFormat/>
    <w:pPr>
      <w:keepNext/>
      <w:numPr>
        <w:ilvl w:val="1"/>
        <w:numId w:val="24"/>
      </w:numPr>
      <w:jc w:val="center"/>
      <w:outlineLvl w:val="1"/>
    </w:pPr>
    <w:rPr>
      <w:rFonts w:ascii="Arial" w:hAnsi="Arial"/>
      <w:b w:val="0"/>
      <w:caps/>
    </w:rPr>
  </w:style>
  <w:style w:type="paragraph" w:styleId="30">
    <w:name w:val="heading 3"/>
    <w:basedOn w:val="a0"/>
    <w:next w:val="a0"/>
    <w:qFormat/>
    <w:pPr>
      <w:keepNext/>
      <w:numPr>
        <w:ilvl w:val="1"/>
        <w:numId w:val="32"/>
      </w:numPr>
      <w:jc w:val="center"/>
      <w:outlineLvl w:val="2"/>
    </w:pPr>
    <w:rPr>
      <w:rFonts w:ascii="Arial" w:hAnsi="Arial"/>
      <w:b w:val="0"/>
      <w:caps/>
      <w:lang w:val="en-US"/>
    </w:rPr>
  </w:style>
  <w:style w:type="paragraph" w:styleId="40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 w:val="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Arial" w:hAnsi="Arial"/>
      <w:smallCaps/>
      <w:sz w:val="24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567"/>
      <w:outlineLvl w:val="6"/>
    </w:pPr>
    <w:rPr>
      <w:i/>
      <w:sz w:val="34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pPr>
      <w:numPr>
        <w:numId w:val="27"/>
      </w:numPr>
    </w:pPr>
    <w:rPr>
      <w:rFonts w:ascii="Arial" w:hAnsi="Arial"/>
      <w:b/>
      <w:caps/>
      <w:noProof/>
      <w:sz w:val="24"/>
    </w:rPr>
  </w:style>
  <w:style w:type="paragraph" w:styleId="a4">
    <w:name w:val="Title"/>
    <w:basedOn w:val="a0"/>
    <w:qFormat/>
    <w:pPr>
      <w:jc w:val="center"/>
    </w:pPr>
  </w:style>
  <w:style w:type="paragraph" w:styleId="a">
    <w:name w:val="table of figures"/>
    <w:basedOn w:val="a0"/>
    <w:next w:val="a0"/>
    <w:semiHidden/>
    <w:pPr>
      <w:numPr>
        <w:numId w:val="9"/>
      </w:numPr>
    </w:pPr>
    <w:rPr>
      <w:b w:val="0"/>
      <w:sz w:val="24"/>
    </w:rPr>
  </w:style>
  <w:style w:type="paragraph" w:customStyle="1" w:styleId="2">
    <w:name w:val="Стиль2"/>
    <w:autoRedefine/>
    <w:pPr>
      <w:numPr>
        <w:ilvl w:val="1"/>
        <w:numId w:val="33"/>
      </w:numPr>
    </w:pPr>
    <w:rPr>
      <w:rFonts w:ascii="Arial" w:hAnsi="Arial"/>
      <w:b/>
      <w:caps/>
      <w:noProof/>
      <w:sz w:val="24"/>
    </w:rPr>
  </w:style>
  <w:style w:type="paragraph" w:customStyle="1" w:styleId="3">
    <w:name w:val="Стиль3"/>
    <w:basedOn w:val="a0"/>
    <w:autoRedefine/>
    <w:pPr>
      <w:numPr>
        <w:ilvl w:val="2"/>
        <w:numId w:val="33"/>
      </w:numPr>
      <w:jc w:val="center"/>
    </w:pPr>
    <w:rPr>
      <w:rFonts w:ascii="Arial" w:hAnsi="Arial"/>
      <w:b w:val="0"/>
      <w:smallCaps/>
    </w:rPr>
  </w:style>
  <w:style w:type="paragraph" w:customStyle="1" w:styleId="4">
    <w:name w:val="Стиль4"/>
    <w:basedOn w:val="30"/>
    <w:autoRedefine/>
    <w:pPr>
      <w:numPr>
        <w:ilvl w:val="2"/>
      </w:numPr>
    </w:pPr>
  </w:style>
  <w:style w:type="paragraph" w:styleId="a5">
    <w:name w:val="Body Text"/>
    <w:basedOn w:val="a0"/>
    <w:semiHidden/>
    <w:pPr>
      <w:jc w:val="center"/>
    </w:pPr>
  </w:style>
  <w:style w:type="paragraph" w:styleId="21">
    <w:name w:val="Body Text 2"/>
    <w:basedOn w:val="a0"/>
    <w:semiHidden/>
    <w:pPr>
      <w:jc w:val="center"/>
    </w:pPr>
    <w:rPr>
      <w:b w:val="0"/>
    </w:rPr>
  </w:style>
  <w:style w:type="paragraph" w:customStyle="1" w:styleId="H2">
    <w:name w:val="H2"/>
    <w:basedOn w:val="a0"/>
    <w:next w:val="a0"/>
    <w:pPr>
      <w:keepNext/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jc w:val="left"/>
      <w:outlineLvl w:val="2"/>
    </w:pPr>
    <w:rPr>
      <w:snapToGrid w:val="0"/>
      <w:sz w:val="36"/>
    </w:rPr>
  </w:style>
  <w:style w:type="paragraph" w:customStyle="1" w:styleId="H3">
    <w:name w:val="H3"/>
    <w:basedOn w:val="a0"/>
    <w:next w:val="a0"/>
    <w:pPr>
      <w:keepNext/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jc w:val="left"/>
      <w:outlineLvl w:val="3"/>
    </w:pPr>
    <w:rPr>
      <w:snapToGrid w:val="0"/>
      <w:sz w:val="28"/>
    </w:rPr>
  </w:style>
  <w:style w:type="paragraph" w:customStyle="1" w:styleId="a6">
    <w:name w:val="Термин"/>
    <w:basedOn w:val="a0"/>
    <w:next w:val="a7"/>
    <w:pPr>
      <w:tabs>
        <w:tab w:val="clear" w:pos="743"/>
        <w:tab w:val="clear" w:pos="1310"/>
        <w:tab w:val="clear" w:pos="1593"/>
        <w:tab w:val="clear" w:pos="1735"/>
        <w:tab w:val="clear" w:pos="1877"/>
      </w:tabs>
      <w:jc w:val="left"/>
    </w:pPr>
    <w:rPr>
      <w:b w:val="0"/>
      <w:snapToGrid w:val="0"/>
      <w:sz w:val="24"/>
    </w:rPr>
  </w:style>
  <w:style w:type="paragraph" w:customStyle="1" w:styleId="a7">
    <w:name w:val="Список определений"/>
    <w:basedOn w:val="a0"/>
    <w:next w:val="a6"/>
    <w:pPr>
      <w:tabs>
        <w:tab w:val="clear" w:pos="743"/>
        <w:tab w:val="clear" w:pos="1310"/>
        <w:tab w:val="clear" w:pos="1593"/>
        <w:tab w:val="clear" w:pos="1735"/>
        <w:tab w:val="clear" w:pos="1877"/>
      </w:tabs>
      <w:ind w:left="360"/>
      <w:jc w:val="left"/>
    </w:pPr>
    <w:rPr>
      <w:b w:val="0"/>
      <w:snapToGrid w:val="0"/>
      <w:sz w:val="24"/>
    </w:rPr>
  </w:style>
  <w:style w:type="paragraph" w:customStyle="1" w:styleId="a8">
    <w:name w:val="Цитаты"/>
    <w:basedOn w:val="a0"/>
    <w:pPr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ind w:left="360" w:right="360"/>
      <w:jc w:val="left"/>
    </w:pPr>
    <w:rPr>
      <w:b w:val="0"/>
      <w:snapToGrid w:val="0"/>
      <w:sz w:val="24"/>
    </w:rPr>
  </w:style>
  <w:style w:type="paragraph" w:customStyle="1" w:styleId="H4">
    <w:name w:val="H4"/>
    <w:basedOn w:val="a0"/>
    <w:next w:val="a0"/>
    <w:pPr>
      <w:keepNext/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jc w:val="left"/>
      <w:outlineLvl w:val="4"/>
    </w:pPr>
    <w:rPr>
      <w:snapToGrid w:val="0"/>
      <w:sz w:val="24"/>
    </w:rPr>
  </w:style>
  <w:style w:type="character" w:customStyle="1" w:styleId="a9">
    <w:name w:val="Определение"/>
    <w:rPr>
      <w:i/>
    </w:rPr>
  </w:style>
  <w:style w:type="paragraph" w:customStyle="1" w:styleId="H1">
    <w:name w:val="H1"/>
    <w:basedOn w:val="a0"/>
    <w:next w:val="a0"/>
    <w:pPr>
      <w:keepNext/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jc w:val="left"/>
      <w:outlineLvl w:val="1"/>
    </w:pPr>
    <w:rPr>
      <w:snapToGrid w:val="0"/>
      <w:kern w:val="36"/>
      <w:sz w:val="48"/>
    </w:rPr>
  </w:style>
  <w:style w:type="paragraph" w:customStyle="1" w:styleId="H5">
    <w:name w:val="H5"/>
    <w:basedOn w:val="a0"/>
    <w:next w:val="a0"/>
    <w:pPr>
      <w:keepNext/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jc w:val="left"/>
      <w:outlineLvl w:val="5"/>
    </w:pPr>
    <w:rPr>
      <w:snapToGrid w:val="0"/>
      <w:sz w:val="20"/>
    </w:rPr>
  </w:style>
  <w:style w:type="paragraph" w:customStyle="1" w:styleId="H6">
    <w:name w:val="H6"/>
    <w:basedOn w:val="a0"/>
    <w:next w:val="a0"/>
    <w:pPr>
      <w:keepNext/>
      <w:tabs>
        <w:tab w:val="clear" w:pos="743"/>
        <w:tab w:val="clear" w:pos="1310"/>
        <w:tab w:val="clear" w:pos="1593"/>
        <w:tab w:val="clear" w:pos="1735"/>
        <w:tab w:val="clear" w:pos="1877"/>
      </w:tabs>
      <w:spacing w:before="100" w:after="100"/>
      <w:jc w:val="left"/>
      <w:outlineLvl w:val="6"/>
    </w:pPr>
    <w:rPr>
      <w:snapToGrid w:val="0"/>
      <w:sz w:val="16"/>
    </w:rPr>
  </w:style>
  <w:style w:type="paragraph" w:customStyle="1" w:styleId="aa">
    <w:name w:val="Адреса"/>
    <w:basedOn w:val="a0"/>
    <w:next w:val="a0"/>
    <w:pPr>
      <w:tabs>
        <w:tab w:val="clear" w:pos="743"/>
        <w:tab w:val="clear" w:pos="1310"/>
        <w:tab w:val="clear" w:pos="1593"/>
        <w:tab w:val="clear" w:pos="1735"/>
        <w:tab w:val="clear" w:pos="1877"/>
      </w:tabs>
      <w:jc w:val="left"/>
    </w:pPr>
    <w:rPr>
      <w:b w:val="0"/>
      <w:i/>
      <w:snapToGrid w:val="0"/>
      <w:sz w:val="24"/>
    </w:rPr>
  </w:style>
  <w:style w:type="character" w:customStyle="1" w:styleId="ab">
    <w:name w:val="Узел"/>
    <w:rPr>
      <w:i/>
    </w:rPr>
  </w:style>
  <w:style w:type="character" w:customStyle="1" w:styleId="ac">
    <w:name w:val="Код"/>
    <w:rPr>
      <w:rFonts w:ascii="Courier New" w:hAnsi="Courier New"/>
      <w:sz w:val="20"/>
    </w:rPr>
  </w:style>
  <w:style w:type="character" w:customStyle="1" w:styleId="ad">
    <w:name w:val="Клавиатура"/>
    <w:rPr>
      <w:rFonts w:ascii="Courier New" w:hAnsi="Courier New"/>
      <w:b/>
      <w:sz w:val="20"/>
    </w:rPr>
  </w:style>
  <w:style w:type="paragraph" w:customStyle="1" w:styleId="ae">
    <w:name w:val="Готовый"/>
    <w:basedOn w:val="a0"/>
    <w:pPr>
      <w:tabs>
        <w:tab w:val="clear" w:pos="743"/>
        <w:tab w:val="clear" w:pos="1310"/>
        <w:tab w:val="clear" w:pos="1593"/>
        <w:tab w:val="clear" w:pos="1735"/>
        <w:tab w:val="clear" w:pos="1877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z-BottomofForm">
    <w:name w:val="z-Bottom of Form"/>
    <w:next w:val="a0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0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Pr>
      <w:rFonts w:ascii="Courier New" w:hAnsi="Courier New"/>
    </w:rPr>
  </w:style>
  <w:style w:type="character" w:customStyle="1" w:styleId="af0">
    <w:name w:val="Печатная машинка"/>
    <w:rPr>
      <w:rFonts w:ascii="Courier New" w:hAnsi="Courier New"/>
      <w:sz w:val="20"/>
    </w:rPr>
  </w:style>
  <w:style w:type="character" w:customStyle="1" w:styleId="af1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2">
    <w:name w:val="Примечание"/>
    <w:rPr>
      <w:vanish/>
    </w:rPr>
  </w:style>
  <w:style w:type="character" w:styleId="af3">
    <w:name w:val="Hyperlink"/>
    <w:basedOn w:val="a1"/>
    <w:semiHidden/>
    <w:rPr>
      <w:color w:val="0000FF"/>
      <w:u w:val="single"/>
    </w:rPr>
  </w:style>
  <w:style w:type="paragraph" w:styleId="af4">
    <w:name w:val="Body Text Indent"/>
    <w:basedOn w:val="a0"/>
    <w:semiHidden/>
    <w:pPr>
      <w:ind w:firstLine="567"/>
      <w:jc w:val="center"/>
    </w:pPr>
  </w:style>
  <w:style w:type="paragraph" w:styleId="22">
    <w:name w:val="Body Text Indent 2"/>
    <w:basedOn w:val="a0"/>
    <w:semiHidden/>
    <w:pPr>
      <w:ind w:firstLine="567"/>
    </w:pPr>
    <w:rPr>
      <w:b w:val="0"/>
      <w:sz w:val="24"/>
    </w:rPr>
  </w:style>
  <w:style w:type="paragraph" w:styleId="31">
    <w:name w:val="Body Text Indent 3"/>
    <w:basedOn w:val="a0"/>
    <w:semiHidden/>
    <w:pPr>
      <w:ind w:firstLine="567"/>
    </w:pPr>
  </w:style>
  <w:style w:type="paragraph" w:styleId="af5">
    <w:name w:val="footer"/>
    <w:basedOn w:val="a0"/>
    <w:semiHidden/>
    <w:pPr>
      <w:tabs>
        <w:tab w:val="clear" w:pos="743"/>
        <w:tab w:val="clear" w:pos="1310"/>
        <w:tab w:val="clear" w:pos="1593"/>
        <w:tab w:val="clear" w:pos="1735"/>
        <w:tab w:val="clear" w:pos="1877"/>
        <w:tab w:val="center" w:pos="4153"/>
        <w:tab w:val="right" w:pos="8306"/>
      </w:tabs>
    </w:pPr>
  </w:style>
  <w:style w:type="character" w:styleId="af6">
    <w:name w:val="page number"/>
    <w:basedOn w:val="a1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h3.html" TargetMode="External"/><Relationship Id="rId117" Type="http://schemas.openxmlformats.org/officeDocument/2006/relationships/hyperlink" Target="ch5-1.html" TargetMode="External"/><Relationship Id="rId21" Type="http://schemas.openxmlformats.org/officeDocument/2006/relationships/hyperlink" Target="ch3.html" TargetMode="External"/><Relationship Id="rId42" Type="http://schemas.openxmlformats.org/officeDocument/2006/relationships/hyperlink" Target="ch4.html" TargetMode="External"/><Relationship Id="rId47" Type="http://schemas.openxmlformats.org/officeDocument/2006/relationships/hyperlink" Target="ch4.html" TargetMode="External"/><Relationship Id="rId63" Type="http://schemas.openxmlformats.org/officeDocument/2006/relationships/hyperlink" Target="ch4-1.html" TargetMode="External"/><Relationship Id="rId68" Type="http://schemas.openxmlformats.org/officeDocument/2006/relationships/hyperlink" Target="ch4-1.html" TargetMode="External"/><Relationship Id="rId84" Type="http://schemas.openxmlformats.org/officeDocument/2006/relationships/hyperlink" Target="ch4-1.html" TargetMode="External"/><Relationship Id="rId89" Type="http://schemas.openxmlformats.org/officeDocument/2006/relationships/hyperlink" Target="ch5.html" TargetMode="External"/><Relationship Id="rId112" Type="http://schemas.openxmlformats.org/officeDocument/2006/relationships/hyperlink" Target="ch5.html" TargetMode="External"/><Relationship Id="rId133" Type="http://schemas.openxmlformats.org/officeDocument/2006/relationships/hyperlink" Target="ch5-1.html" TargetMode="External"/><Relationship Id="rId138" Type="http://schemas.openxmlformats.org/officeDocument/2006/relationships/image" Target="media/image1.png"/><Relationship Id="rId16" Type="http://schemas.openxmlformats.org/officeDocument/2006/relationships/hyperlink" Target="ch2.html" TargetMode="External"/><Relationship Id="rId107" Type="http://schemas.openxmlformats.org/officeDocument/2006/relationships/hyperlink" Target="ch5.html" TargetMode="External"/><Relationship Id="rId11" Type="http://schemas.openxmlformats.org/officeDocument/2006/relationships/hyperlink" Target="ch1.html" TargetMode="External"/><Relationship Id="rId32" Type="http://schemas.openxmlformats.org/officeDocument/2006/relationships/hyperlink" Target="ch3.html" TargetMode="External"/><Relationship Id="rId37" Type="http://schemas.openxmlformats.org/officeDocument/2006/relationships/hyperlink" Target="ch3.html" TargetMode="External"/><Relationship Id="rId53" Type="http://schemas.openxmlformats.org/officeDocument/2006/relationships/hyperlink" Target="ch4.html" TargetMode="External"/><Relationship Id="rId58" Type="http://schemas.openxmlformats.org/officeDocument/2006/relationships/hyperlink" Target="ch4.html" TargetMode="External"/><Relationship Id="rId74" Type="http://schemas.openxmlformats.org/officeDocument/2006/relationships/hyperlink" Target="ch4-1.html" TargetMode="External"/><Relationship Id="rId79" Type="http://schemas.openxmlformats.org/officeDocument/2006/relationships/hyperlink" Target="ch4-1.html" TargetMode="External"/><Relationship Id="rId102" Type="http://schemas.openxmlformats.org/officeDocument/2006/relationships/hyperlink" Target="ch5.html" TargetMode="External"/><Relationship Id="rId123" Type="http://schemas.openxmlformats.org/officeDocument/2006/relationships/hyperlink" Target="ch5-1.html" TargetMode="External"/><Relationship Id="rId128" Type="http://schemas.openxmlformats.org/officeDocument/2006/relationships/hyperlink" Target="ch5-1.html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ch5.html" TargetMode="External"/><Relationship Id="rId95" Type="http://schemas.openxmlformats.org/officeDocument/2006/relationships/hyperlink" Target="ch5.html" TargetMode="External"/><Relationship Id="rId22" Type="http://schemas.openxmlformats.org/officeDocument/2006/relationships/hyperlink" Target="ch3.html" TargetMode="External"/><Relationship Id="rId27" Type="http://schemas.openxmlformats.org/officeDocument/2006/relationships/hyperlink" Target="ch3.html" TargetMode="External"/><Relationship Id="rId43" Type="http://schemas.openxmlformats.org/officeDocument/2006/relationships/hyperlink" Target="ch4.html" TargetMode="External"/><Relationship Id="rId48" Type="http://schemas.openxmlformats.org/officeDocument/2006/relationships/hyperlink" Target="ch4.html" TargetMode="External"/><Relationship Id="rId64" Type="http://schemas.openxmlformats.org/officeDocument/2006/relationships/hyperlink" Target="ch4-1.html" TargetMode="External"/><Relationship Id="rId69" Type="http://schemas.openxmlformats.org/officeDocument/2006/relationships/hyperlink" Target="ch4-1.html" TargetMode="External"/><Relationship Id="rId113" Type="http://schemas.openxmlformats.org/officeDocument/2006/relationships/hyperlink" Target="ch5.html" TargetMode="External"/><Relationship Id="rId118" Type="http://schemas.openxmlformats.org/officeDocument/2006/relationships/hyperlink" Target="ch5-1.html" TargetMode="External"/><Relationship Id="rId134" Type="http://schemas.openxmlformats.org/officeDocument/2006/relationships/hyperlink" Target="ch5-1.html" TargetMode="External"/><Relationship Id="rId139" Type="http://schemas.openxmlformats.org/officeDocument/2006/relationships/image" Target="media/image2.png"/><Relationship Id="rId80" Type="http://schemas.openxmlformats.org/officeDocument/2006/relationships/hyperlink" Target="ch4-1.html" TargetMode="External"/><Relationship Id="rId85" Type="http://schemas.openxmlformats.org/officeDocument/2006/relationships/hyperlink" Target="ch4-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ch1.html" TargetMode="External"/><Relationship Id="rId17" Type="http://schemas.openxmlformats.org/officeDocument/2006/relationships/hyperlink" Target="ch2.html" TargetMode="External"/><Relationship Id="rId25" Type="http://schemas.openxmlformats.org/officeDocument/2006/relationships/hyperlink" Target="ch3.html" TargetMode="External"/><Relationship Id="rId33" Type="http://schemas.openxmlformats.org/officeDocument/2006/relationships/hyperlink" Target="ch3.html" TargetMode="External"/><Relationship Id="rId38" Type="http://schemas.openxmlformats.org/officeDocument/2006/relationships/hyperlink" Target="ch3.html" TargetMode="External"/><Relationship Id="rId46" Type="http://schemas.openxmlformats.org/officeDocument/2006/relationships/hyperlink" Target="ch4.html" TargetMode="External"/><Relationship Id="rId59" Type="http://schemas.openxmlformats.org/officeDocument/2006/relationships/hyperlink" Target="ch4.html" TargetMode="External"/><Relationship Id="rId67" Type="http://schemas.openxmlformats.org/officeDocument/2006/relationships/hyperlink" Target="ch4-1.html" TargetMode="External"/><Relationship Id="rId103" Type="http://schemas.openxmlformats.org/officeDocument/2006/relationships/hyperlink" Target="ch5.html" TargetMode="External"/><Relationship Id="rId108" Type="http://schemas.openxmlformats.org/officeDocument/2006/relationships/hyperlink" Target="ch5.html" TargetMode="External"/><Relationship Id="rId116" Type="http://schemas.openxmlformats.org/officeDocument/2006/relationships/hyperlink" Target="ch5.html" TargetMode="External"/><Relationship Id="rId124" Type="http://schemas.openxmlformats.org/officeDocument/2006/relationships/hyperlink" Target="ch5-1.html" TargetMode="External"/><Relationship Id="rId129" Type="http://schemas.openxmlformats.org/officeDocument/2006/relationships/hyperlink" Target="ch5-1.html" TargetMode="External"/><Relationship Id="rId137" Type="http://schemas.openxmlformats.org/officeDocument/2006/relationships/hyperlink" Target="http://www.ecoline.ru/mc/" TargetMode="External"/><Relationship Id="rId20" Type="http://schemas.openxmlformats.org/officeDocument/2006/relationships/hyperlink" Target="ch2.html" TargetMode="External"/><Relationship Id="rId41" Type="http://schemas.openxmlformats.org/officeDocument/2006/relationships/hyperlink" Target="ch4.html" TargetMode="External"/><Relationship Id="rId54" Type="http://schemas.openxmlformats.org/officeDocument/2006/relationships/hyperlink" Target="ch4.html" TargetMode="External"/><Relationship Id="rId62" Type="http://schemas.openxmlformats.org/officeDocument/2006/relationships/hyperlink" Target="ch4.html" TargetMode="External"/><Relationship Id="rId70" Type="http://schemas.openxmlformats.org/officeDocument/2006/relationships/hyperlink" Target="ch4-1.html" TargetMode="External"/><Relationship Id="rId75" Type="http://schemas.openxmlformats.org/officeDocument/2006/relationships/hyperlink" Target="ch4-1.html" TargetMode="External"/><Relationship Id="rId83" Type="http://schemas.openxmlformats.org/officeDocument/2006/relationships/hyperlink" Target="ch4-1.html" TargetMode="External"/><Relationship Id="rId88" Type="http://schemas.openxmlformats.org/officeDocument/2006/relationships/hyperlink" Target="ch5.html" TargetMode="External"/><Relationship Id="rId91" Type="http://schemas.openxmlformats.org/officeDocument/2006/relationships/hyperlink" Target="ch5.html" TargetMode="External"/><Relationship Id="rId96" Type="http://schemas.openxmlformats.org/officeDocument/2006/relationships/hyperlink" Target="ch5.html" TargetMode="External"/><Relationship Id="rId111" Type="http://schemas.openxmlformats.org/officeDocument/2006/relationships/hyperlink" Target="ch5.html" TargetMode="External"/><Relationship Id="rId132" Type="http://schemas.openxmlformats.org/officeDocument/2006/relationships/hyperlink" Target="ch5-1.html" TargetMode="External"/><Relationship Id="rId140" Type="http://schemas.openxmlformats.org/officeDocument/2006/relationships/image" Target="media/image3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h2.html" TargetMode="External"/><Relationship Id="rId23" Type="http://schemas.openxmlformats.org/officeDocument/2006/relationships/hyperlink" Target="ch3.html" TargetMode="External"/><Relationship Id="rId28" Type="http://schemas.openxmlformats.org/officeDocument/2006/relationships/hyperlink" Target="ch3.html" TargetMode="External"/><Relationship Id="rId36" Type="http://schemas.openxmlformats.org/officeDocument/2006/relationships/hyperlink" Target="ch3.html" TargetMode="External"/><Relationship Id="rId49" Type="http://schemas.openxmlformats.org/officeDocument/2006/relationships/hyperlink" Target="ch4.html" TargetMode="External"/><Relationship Id="rId57" Type="http://schemas.openxmlformats.org/officeDocument/2006/relationships/hyperlink" Target="ch4.html" TargetMode="External"/><Relationship Id="rId106" Type="http://schemas.openxmlformats.org/officeDocument/2006/relationships/hyperlink" Target="ch5.html" TargetMode="External"/><Relationship Id="rId114" Type="http://schemas.openxmlformats.org/officeDocument/2006/relationships/hyperlink" Target="ch5.html" TargetMode="External"/><Relationship Id="rId119" Type="http://schemas.openxmlformats.org/officeDocument/2006/relationships/hyperlink" Target="ch5-1.html" TargetMode="External"/><Relationship Id="rId127" Type="http://schemas.openxmlformats.org/officeDocument/2006/relationships/hyperlink" Target="ch5-1.html" TargetMode="External"/><Relationship Id="rId10" Type="http://schemas.openxmlformats.org/officeDocument/2006/relationships/hyperlink" Target="ch1.html" TargetMode="External"/><Relationship Id="rId31" Type="http://schemas.openxmlformats.org/officeDocument/2006/relationships/hyperlink" Target="ch3.html" TargetMode="External"/><Relationship Id="rId44" Type="http://schemas.openxmlformats.org/officeDocument/2006/relationships/hyperlink" Target="ch4.html" TargetMode="External"/><Relationship Id="rId52" Type="http://schemas.openxmlformats.org/officeDocument/2006/relationships/hyperlink" Target="ch4.html" TargetMode="External"/><Relationship Id="rId60" Type="http://schemas.openxmlformats.org/officeDocument/2006/relationships/hyperlink" Target="ch4.html" TargetMode="External"/><Relationship Id="rId65" Type="http://schemas.openxmlformats.org/officeDocument/2006/relationships/hyperlink" Target="ch4-1.html" TargetMode="External"/><Relationship Id="rId73" Type="http://schemas.openxmlformats.org/officeDocument/2006/relationships/hyperlink" Target="ch4-1.html" TargetMode="External"/><Relationship Id="rId78" Type="http://schemas.openxmlformats.org/officeDocument/2006/relationships/hyperlink" Target="ch4-1.html" TargetMode="External"/><Relationship Id="rId81" Type="http://schemas.openxmlformats.org/officeDocument/2006/relationships/hyperlink" Target="ch4-1.html" TargetMode="External"/><Relationship Id="rId86" Type="http://schemas.openxmlformats.org/officeDocument/2006/relationships/hyperlink" Target="ch4-1.html" TargetMode="External"/><Relationship Id="rId94" Type="http://schemas.openxmlformats.org/officeDocument/2006/relationships/hyperlink" Target="ch5.html" TargetMode="External"/><Relationship Id="rId99" Type="http://schemas.openxmlformats.org/officeDocument/2006/relationships/hyperlink" Target="ch5.html" TargetMode="External"/><Relationship Id="rId101" Type="http://schemas.openxmlformats.org/officeDocument/2006/relationships/hyperlink" Target="ch5.html" TargetMode="External"/><Relationship Id="rId122" Type="http://schemas.openxmlformats.org/officeDocument/2006/relationships/hyperlink" Target="ch5-1.html" TargetMode="External"/><Relationship Id="rId130" Type="http://schemas.openxmlformats.org/officeDocument/2006/relationships/hyperlink" Target="ch5-1.html" TargetMode="External"/><Relationship Id="rId135" Type="http://schemas.openxmlformats.org/officeDocument/2006/relationships/hyperlink" Target="ch5-1.html" TargetMode="External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h1.html" TargetMode="External"/><Relationship Id="rId13" Type="http://schemas.openxmlformats.org/officeDocument/2006/relationships/hyperlink" Target="ch2.html" TargetMode="External"/><Relationship Id="rId18" Type="http://schemas.openxmlformats.org/officeDocument/2006/relationships/hyperlink" Target="ch2.html" TargetMode="External"/><Relationship Id="rId39" Type="http://schemas.openxmlformats.org/officeDocument/2006/relationships/hyperlink" Target="ch3.html" TargetMode="External"/><Relationship Id="rId109" Type="http://schemas.openxmlformats.org/officeDocument/2006/relationships/hyperlink" Target="ch5.html" TargetMode="External"/><Relationship Id="rId34" Type="http://schemas.openxmlformats.org/officeDocument/2006/relationships/hyperlink" Target="ch3.html" TargetMode="External"/><Relationship Id="rId50" Type="http://schemas.openxmlformats.org/officeDocument/2006/relationships/hyperlink" Target="ch4.html" TargetMode="External"/><Relationship Id="rId55" Type="http://schemas.openxmlformats.org/officeDocument/2006/relationships/hyperlink" Target="ch4.html" TargetMode="External"/><Relationship Id="rId76" Type="http://schemas.openxmlformats.org/officeDocument/2006/relationships/hyperlink" Target="ch4-1.html" TargetMode="External"/><Relationship Id="rId97" Type="http://schemas.openxmlformats.org/officeDocument/2006/relationships/hyperlink" Target="ch5.html" TargetMode="External"/><Relationship Id="rId104" Type="http://schemas.openxmlformats.org/officeDocument/2006/relationships/hyperlink" Target="ch5.html" TargetMode="External"/><Relationship Id="rId120" Type="http://schemas.openxmlformats.org/officeDocument/2006/relationships/hyperlink" Target="ch5-1.html" TargetMode="External"/><Relationship Id="rId125" Type="http://schemas.openxmlformats.org/officeDocument/2006/relationships/hyperlink" Target="ch5-1.html" TargetMode="External"/><Relationship Id="rId141" Type="http://schemas.openxmlformats.org/officeDocument/2006/relationships/image" Target="media/image4.png"/><Relationship Id="rId7" Type="http://schemas.openxmlformats.org/officeDocument/2006/relationships/hyperlink" Target="ch1.html" TargetMode="External"/><Relationship Id="rId71" Type="http://schemas.openxmlformats.org/officeDocument/2006/relationships/hyperlink" Target="ch4-1.html" TargetMode="External"/><Relationship Id="rId92" Type="http://schemas.openxmlformats.org/officeDocument/2006/relationships/hyperlink" Target="ch5.html" TargetMode="External"/><Relationship Id="rId2" Type="http://schemas.openxmlformats.org/officeDocument/2006/relationships/styles" Target="styles.xml"/><Relationship Id="rId29" Type="http://schemas.openxmlformats.org/officeDocument/2006/relationships/hyperlink" Target="ch3.html" TargetMode="External"/><Relationship Id="rId24" Type="http://schemas.openxmlformats.org/officeDocument/2006/relationships/hyperlink" Target="ch3.html" TargetMode="External"/><Relationship Id="rId40" Type="http://schemas.openxmlformats.org/officeDocument/2006/relationships/hyperlink" Target="ch3.html" TargetMode="External"/><Relationship Id="rId45" Type="http://schemas.openxmlformats.org/officeDocument/2006/relationships/hyperlink" Target="ch4.html" TargetMode="External"/><Relationship Id="rId66" Type="http://schemas.openxmlformats.org/officeDocument/2006/relationships/hyperlink" Target="ch4-1.html" TargetMode="External"/><Relationship Id="rId87" Type="http://schemas.openxmlformats.org/officeDocument/2006/relationships/hyperlink" Target="ch4-1.html" TargetMode="External"/><Relationship Id="rId110" Type="http://schemas.openxmlformats.org/officeDocument/2006/relationships/hyperlink" Target="ch5.html" TargetMode="External"/><Relationship Id="rId115" Type="http://schemas.openxmlformats.org/officeDocument/2006/relationships/hyperlink" Target="ch5.html" TargetMode="External"/><Relationship Id="rId131" Type="http://schemas.openxmlformats.org/officeDocument/2006/relationships/hyperlink" Target="ch5-1.html" TargetMode="External"/><Relationship Id="rId136" Type="http://schemas.openxmlformats.org/officeDocument/2006/relationships/hyperlink" Target="lit.html" TargetMode="External"/><Relationship Id="rId61" Type="http://schemas.openxmlformats.org/officeDocument/2006/relationships/hyperlink" Target="ch4.html" TargetMode="External"/><Relationship Id="rId82" Type="http://schemas.openxmlformats.org/officeDocument/2006/relationships/hyperlink" Target="ch4-1.html" TargetMode="External"/><Relationship Id="rId19" Type="http://schemas.openxmlformats.org/officeDocument/2006/relationships/hyperlink" Target="ch2.html" TargetMode="External"/><Relationship Id="rId14" Type="http://schemas.openxmlformats.org/officeDocument/2006/relationships/hyperlink" Target="ch2.html" TargetMode="External"/><Relationship Id="rId30" Type="http://schemas.openxmlformats.org/officeDocument/2006/relationships/hyperlink" Target="ch3.html" TargetMode="External"/><Relationship Id="rId35" Type="http://schemas.openxmlformats.org/officeDocument/2006/relationships/hyperlink" Target="ch3.html" TargetMode="External"/><Relationship Id="rId56" Type="http://schemas.openxmlformats.org/officeDocument/2006/relationships/hyperlink" Target="ch4.html" TargetMode="External"/><Relationship Id="rId77" Type="http://schemas.openxmlformats.org/officeDocument/2006/relationships/hyperlink" Target="ch4-1.html" TargetMode="External"/><Relationship Id="rId100" Type="http://schemas.openxmlformats.org/officeDocument/2006/relationships/hyperlink" Target="ch5.html" TargetMode="External"/><Relationship Id="rId105" Type="http://schemas.openxmlformats.org/officeDocument/2006/relationships/hyperlink" Target="ch5.html" TargetMode="External"/><Relationship Id="rId126" Type="http://schemas.openxmlformats.org/officeDocument/2006/relationships/hyperlink" Target="ch5-1.html" TargetMode="External"/><Relationship Id="rId8" Type="http://schemas.openxmlformats.org/officeDocument/2006/relationships/hyperlink" Target="ch1.html" TargetMode="External"/><Relationship Id="rId51" Type="http://schemas.openxmlformats.org/officeDocument/2006/relationships/hyperlink" Target="ch4.html" TargetMode="External"/><Relationship Id="rId72" Type="http://schemas.openxmlformats.org/officeDocument/2006/relationships/hyperlink" Target="ch4-1.html" TargetMode="External"/><Relationship Id="rId93" Type="http://schemas.openxmlformats.org/officeDocument/2006/relationships/hyperlink" Target="ch5.html" TargetMode="External"/><Relationship Id="rId98" Type="http://schemas.openxmlformats.org/officeDocument/2006/relationships/hyperlink" Target="ch5.html" TargetMode="External"/><Relationship Id="rId121" Type="http://schemas.openxmlformats.org/officeDocument/2006/relationships/hyperlink" Target="ch5-1.html" TargetMode="External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39256</Words>
  <Characters>223765</Characters>
  <Application>Microsoft Office Word</Application>
  <DocSecurity>0</DocSecurity>
  <Lines>1864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ËóÒÝÊ</Company>
  <LinksUpToDate>false</LinksUpToDate>
  <CharactersWithSpaces>262497</CharactersWithSpaces>
  <SharedDoc>false</SharedDoc>
  <HLinks>
    <vt:vector size="804" baseType="variant">
      <vt:variant>
        <vt:i4>917597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table1.2</vt:lpwstr>
      </vt:variant>
      <vt:variant>
        <vt:i4>1245191</vt:i4>
      </vt:variant>
      <vt:variant>
        <vt:i4>396</vt:i4>
      </vt:variant>
      <vt:variant>
        <vt:i4>0</vt:i4>
      </vt:variant>
      <vt:variant>
        <vt:i4>5</vt:i4>
      </vt:variant>
      <vt:variant>
        <vt:lpwstr>http://www.ecoline.ru/mc/</vt:lpwstr>
      </vt:variant>
      <vt:variant>
        <vt:lpwstr/>
      </vt:variant>
      <vt:variant>
        <vt:i4>6225949</vt:i4>
      </vt:variant>
      <vt:variant>
        <vt:i4>393</vt:i4>
      </vt:variant>
      <vt:variant>
        <vt:i4>0</vt:i4>
      </vt:variant>
      <vt:variant>
        <vt:i4>5</vt:i4>
      </vt:variant>
      <vt:variant>
        <vt:lpwstr>lit.html</vt:lpwstr>
      </vt:variant>
      <vt:variant>
        <vt:lpwstr/>
      </vt:variant>
      <vt:variant>
        <vt:i4>5242952</vt:i4>
      </vt:variant>
      <vt:variant>
        <vt:i4>390</vt:i4>
      </vt:variant>
      <vt:variant>
        <vt:i4>0</vt:i4>
      </vt:variant>
      <vt:variant>
        <vt:i4>5</vt:i4>
      </vt:variant>
      <vt:variant>
        <vt:lpwstr>ch5-1.html</vt:lpwstr>
      </vt:variant>
      <vt:variant>
        <vt:lpwstr>5.19.4</vt:lpwstr>
      </vt:variant>
      <vt:variant>
        <vt:i4>5701704</vt:i4>
      </vt:variant>
      <vt:variant>
        <vt:i4>387</vt:i4>
      </vt:variant>
      <vt:variant>
        <vt:i4>0</vt:i4>
      </vt:variant>
      <vt:variant>
        <vt:i4>5</vt:i4>
      </vt:variant>
      <vt:variant>
        <vt:lpwstr>ch5-1.html</vt:lpwstr>
      </vt:variant>
      <vt:variant>
        <vt:lpwstr>5.19.3</vt:lpwstr>
      </vt:variant>
      <vt:variant>
        <vt:i4>5636168</vt:i4>
      </vt:variant>
      <vt:variant>
        <vt:i4>384</vt:i4>
      </vt:variant>
      <vt:variant>
        <vt:i4>0</vt:i4>
      </vt:variant>
      <vt:variant>
        <vt:i4>5</vt:i4>
      </vt:variant>
      <vt:variant>
        <vt:lpwstr>ch5-1.html</vt:lpwstr>
      </vt:variant>
      <vt:variant>
        <vt:lpwstr>5.19.2</vt:lpwstr>
      </vt:variant>
      <vt:variant>
        <vt:i4>5570632</vt:i4>
      </vt:variant>
      <vt:variant>
        <vt:i4>381</vt:i4>
      </vt:variant>
      <vt:variant>
        <vt:i4>0</vt:i4>
      </vt:variant>
      <vt:variant>
        <vt:i4>5</vt:i4>
      </vt:variant>
      <vt:variant>
        <vt:lpwstr>ch5-1.html</vt:lpwstr>
      </vt:variant>
      <vt:variant>
        <vt:lpwstr>5.19.1</vt:lpwstr>
      </vt:variant>
      <vt:variant>
        <vt:i4>6553702</vt:i4>
      </vt:variant>
      <vt:variant>
        <vt:i4>378</vt:i4>
      </vt:variant>
      <vt:variant>
        <vt:i4>0</vt:i4>
      </vt:variant>
      <vt:variant>
        <vt:i4>5</vt:i4>
      </vt:variant>
      <vt:variant>
        <vt:lpwstr>ch5-1.html</vt:lpwstr>
      </vt:variant>
      <vt:variant>
        <vt:lpwstr>5.19</vt:lpwstr>
      </vt:variant>
      <vt:variant>
        <vt:i4>5242952</vt:i4>
      </vt:variant>
      <vt:variant>
        <vt:i4>375</vt:i4>
      </vt:variant>
      <vt:variant>
        <vt:i4>0</vt:i4>
      </vt:variant>
      <vt:variant>
        <vt:i4>5</vt:i4>
      </vt:variant>
      <vt:variant>
        <vt:lpwstr>ch5-1.html</vt:lpwstr>
      </vt:variant>
      <vt:variant>
        <vt:lpwstr>5.18.5</vt:lpwstr>
      </vt:variant>
      <vt:variant>
        <vt:i4>5308488</vt:i4>
      </vt:variant>
      <vt:variant>
        <vt:i4>372</vt:i4>
      </vt:variant>
      <vt:variant>
        <vt:i4>0</vt:i4>
      </vt:variant>
      <vt:variant>
        <vt:i4>5</vt:i4>
      </vt:variant>
      <vt:variant>
        <vt:lpwstr>ch5-1.html</vt:lpwstr>
      </vt:variant>
      <vt:variant>
        <vt:lpwstr>5.18.4</vt:lpwstr>
      </vt:variant>
      <vt:variant>
        <vt:i4>5636168</vt:i4>
      </vt:variant>
      <vt:variant>
        <vt:i4>369</vt:i4>
      </vt:variant>
      <vt:variant>
        <vt:i4>0</vt:i4>
      </vt:variant>
      <vt:variant>
        <vt:i4>5</vt:i4>
      </vt:variant>
      <vt:variant>
        <vt:lpwstr>ch5-1.html</vt:lpwstr>
      </vt:variant>
      <vt:variant>
        <vt:lpwstr>5.18.3</vt:lpwstr>
      </vt:variant>
      <vt:variant>
        <vt:i4>5701704</vt:i4>
      </vt:variant>
      <vt:variant>
        <vt:i4>366</vt:i4>
      </vt:variant>
      <vt:variant>
        <vt:i4>0</vt:i4>
      </vt:variant>
      <vt:variant>
        <vt:i4>5</vt:i4>
      </vt:variant>
      <vt:variant>
        <vt:lpwstr>ch5-1.html</vt:lpwstr>
      </vt:variant>
      <vt:variant>
        <vt:lpwstr>5.18.2</vt:lpwstr>
      </vt:variant>
      <vt:variant>
        <vt:i4>5505096</vt:i4>
      </vt:variant>
      <vt:variant>
        <vt:i4>363</vt:i4>
      </vt:variant>
      <vt:variant>
        <vt:i4>0</vt:i4>
      </vt:variant>
      <vt:variant>
        <vt:i4>5</vt:i4>
      </vt:variant>
      <vt:variant>
        <vt:lpwstr>ch5-1.html</vt:lpwstr>
      </vt:variant>
      <vt:variant>
        <vt:lpwstr>5.18.1</vt:lpwstr>
      </vt:variant>
      <vt:variant>
        <vt:i4>6619238</vt:i4>
      </vt:variant>
      <vt:variant>
        <vt:i4>360</vt:i4>
      </vt:variant>
      <vt:variant>
        <vt:i4>0</vt:i4>
      </vt:variant>
      <vt:variant>
        <vt:i4>5</vt:i4>
      </vt:variant>
      <vt:variant>
        <vt:lpwstr>ch5-1.html</vt:lpwstr>
      </vt:variant>
      <vt:variant>
        <vt:lpwstr>5.18</vt:lpwstr>
      </vt:variant>
      <vt:variant>
        <vt:i4>5963848</vt:i4>
      </vt:variant>
      <vt:variant>
        <vt:i4>357</vt:i4>
      </vt:variant>
      <vt:variant>
        <vt:i4>0</vt:i4>
      </vt:variant>
      <vt:variant>
        <vt:i4>5</vt:i4>
      </vt:variant>
      <vt:variant>
        <vt:lpwstr>ch5-1.html</vt:lpwstr>
      </vt:variant>
      <vt:variant>
        <vt:lpwstr>5.17.1</vt:lpwstr>
      </vt:variant>
      <vt:variant>
        <vt:i4>6946918</vt:i4>
      </vt:variant>
      <vt:variant>
        <vt:i4>354</vt:i4>
      </vt:variant>
      <vt:variant>
        <vt:i4>0</vt:i4>
      </vt:variant>
      <vt:variant>
        <vt:i4>5</vt:i4>
      </vt:variant>
      <vt:variant>
        <vt:lpwstr>ch5-1.html</vt:lpwstr>
      </vt:variant>
      <vt:variant>
        <vt:lpwstr>5.17</vt:lpwstr>
      </vt:variant>
      <vt:variant>
        <vt:i4>7012454</vt:i4>
      </vt:variant>
      <vt:variant>
        <vt:i4>351</vt:i4>
      </vt:variant>
      <vt:variant>
        <vt:i4>0</vt:i4>
      </vt:variant>
      <vt:variant>
        <vt:i4>5</vt:i4>
      </vt:variant>
      <vt:variant>
        <vt:lpwstr>ch5-1.html</vt:lpwstr>
      </vt:variant>
      <vt:variant>
        <vt:lpwstr>5.16</vt:lpwstr>
      </vt:variant>
      <vt:variant>
        <vt:i4>6815846</vt:i4>
      </vt:variant>
      <vt:variant>
        <vt:i4>348</vt:i4>
      </vt:variant>
      <vt:variant>
        <vt:i4>0</vt:i4>
      </vt:variant>
      <vt:variant>
        <vt:i4>5</vt:i4>
      </vt:variant>
      <vt:variant>
        <vt:lpwstr>ch5-1.html</vt:lpwstr>
      </vt:variant>
      <vt:variant>
        <vt:lpwstr>5.15</vt:lpwstr>
      </vt:variant>
      <vt:variant>
        <vt:i4>6881382</vt:i4>
      </vt:variant>
      <vt:variant>
        <vt:i4>345</vt:i4>
      </vt:variant>
      <vt:variant>
        <vt:i4>0</vt:i4>
      </vt:variant>
      <vt:variant>
        <vt:i4>5</vt:i4>
      </vt:variant>
      <vt:variant>
        <vt:lpwstr>ch5-1.html</vt:lpwstr>
      </vt:variant>
      <vt:variant>
        <vt:lpwstr>5.14</vt:lpwstr>
      </vt:variant>
      <vt:variant>
        <vt:i4>6225992</vt:i4>
      </vt:variant>
      <vt:variant>
        <vt:i4>342</vt:i4>
      </vt:variant>
      <vt:variant>
        <vt:i4>0</vt:i4>
      </vt:variant>
      <vt:variant>
        <vt:i4>5</vt:i4>
      </vt:variant>
      <vt:variant>
        <vt:lpwstr>ch5-1.html</vt:lpwstr>
      </vt:variant>
      <vt:variant>
        <vt:lpwstr>5.13.1</vt:lpwstr>
      </vt:variant>
      <vt:variant>
        <vt:i4>7209062</vt:i4>
      </vt:variant>
      <vt:variant>
        <vt:i4>339</vt:i4>
      </vt:variant>
      <vt:variant>
        <vt:i4>0</vt:i4>
      </vt:variant>
      <vt:variant>
        <vt:i4>5</vt:i4>
      </vt:variant>
      <vt:variant>
        <vt:lpwstr>ch5-1.html</vt:lpwstr>
      </vt:variant>
      <vt:variant>
        <vt:lpwstr>5.13</vt:lpwstr>
      </vt:variant>
      <vt:variant>
        <vt:i4>7274598</vt:i4>
      </vt:variant>
      <vt:variant>
        <vt:i4>336</vt:i4>
      </vt:variant>
      <vt:variant>
        <vt:i4>0</vt:i4>
      </vt:variant>
      <vt:variant>
        <vt:i4>5</vt:i4>
      </vt:variant>
      <vt:variant>
        <vt:lpwstr>ch5-1.html</vt:lpwstr>
      </vt:variant>
      <vt:variant>
        <vt:lpwstr>5.12</vt:lpwstr>
      </vt:variant>
      <vt:variant>
        <vt:i4>4259927</vt:i4>
      </vt:variant>
      <vt:variant>
        <vt:i4>333</vt:i4>
      </vt:variant>
      <vt:variant>
        <vt:i4>0</vt:i4>
      </vt:variant>
      <vt:variant>
        <vt:i4>5</vt:i4>
      </vt:variant>
      <vt:variant>
        <vt:lpwstr>ch5.html</vt:lpwstr>
      </vt:variant>
      <vt:variant>
        <vt:lpwstr>5.11</vt:lpwstr>
      </vt:variant>
      <vt:variant>
        <vt:i4>4194391</vt:i4>
      </vt:variant>
      <vt:variant>
        <vt:i4>330</vt:i4>
      </vt:variant>
      <vt:variant>
        <vt:i4>0</vt:i4>
      </vt:variant>
      <vt:variant>
        <vt:i4>5</vt:i4>
      </vt:variant>
      <vt:variant>
        <vt:lpwstr>ch5.html</vt:lpwstr>
      </vt:variant>
      <vt:variant>
        <vt:lpwstr>5.10</vt:lpwstr>
      </vt:variant>
      <vt:variant>
        <vt:i4>7340134</vt:i4>
      </vt:variant>
      <vt:variant>
        <vt:i4>327</vt:i4>
      </vt:variant>
      <vt:variant>
        <vt:i4>0</vt:i4>
      </vt:variant>
      <vt:variant>
        <vt:i4>5</vt:i4>
      </vt:variant>
      <vt:variant>
        <vt:lpwstr>ch5.html</vt:lpwstr>
      </vt:variant>
      <vt:variant>
        <vt:lpwstr>5.9</vt:lpwstr>
      </vt:variant>
      <vt:variant>
        <vt:i4>7340134</vt:i4>
      </vt:variant>
      <vt:variant>
        <vt:i4>324</vt:i4>
      </vt:variant>
      <vt:variant>
        <vt:i4>0</vt:i4>
      </vt:variant>
      <vt:variant>
        <vt:i4>5</vt:i4>
      </vt:variant>
      <vt:variant>
        <vt:lpwstr>ch5.html</vt:lpwstr>
      </vt:variant>
      <vt:variant>
        <vt:lpwstr>5.8</vt:lpwstr>
      </vt:variant>
      <vt:variant>
        <vt:i4>6160465</vt:i4>
      </vt:variant>
      <vt:variant>
        <vt:i4>321</vt:i4>
      </vt:variant>
      <vt:variant>
        <vt:i4>0</vt:i4>
      </vt:variant>
      <vt:variant>
        <vt:i4>5</vt:i4>
      </vt:variant>
      <vt:variant>
        <vt:lpwstr>ch5.html</vt:lpwstr>
      </vt:variant>
      <vt:variant>
        <vt:lpwstr>5.7.3</vt:lpwstr>
      </vt:variant>
      <vt:variant>
        <vt:i4>6160465</vt:i4>
      </vt:variant>
      <vt:variant>
        <vt:i4>318</vt:i4>
      </vt:variant>
      <vt:variant>
        <vt:i4>0</vt:i4>
      </vt:variant>
      <vt:variant>
        <vt:i4>5</vt:i4>
      </vt:variant>
      <vt:variant>
        <vt:lpwstr>ch5.html</vt:lpwstr>
      </vt:variant>
      <vt:variant>
        <vt:lpwstr>5.7.2</vt:lpwstr>
      </vt:variant>
      <vt:variant>
        <vt:i4>6160465</vt:i4>
      </vt:variant>
      <vt:variant>
        <vt:i4>315</vt:i4>
      </vt:variant>
      <vt:variant>
        <vt:i4>0</vt:i4>
      </vt:variant>
      <vt:variant>
        <vt:i4>5</vt:i4>
      </vt:variant>
      <vt:variant>
        <vt:lpwstr>ch5.html</vt:lpwstr>
      </vt:variant>
      <vt:variant>
        <vt:lpwstr>5.7.1</vt:lpwstr>
      </vt:variant>
      <vt:variant>
        <vt:i4>7340134</vt:i4>
      </vt:variant>
      <vt:variant>
        <vt:i4>312</vt:i4>
      </vt:variant>
      <vt:variant>
        <vt:i4>0</vt:i4>
      </vt:variant>
      <vt:variant>
        <vt:i4>5</vt:i4>
      </vt:variant>
      <vt:variant>
        <vt:lpwstr>ch5.html</vt:lpwstr>
      </vt:variant>
      <vt:variant>
        <vt:lpwstr>5.7</vt:lpwstr>
      </vt:variant>
      <vt:variant>
        <vt:i4>6160464</vt:i4>
      </vt:variant>
      <vt:variant>
        <vt:i4>309</vt:i4>
      </vt:variant>
      <vt:variant>
        <vt:i4>0</vt:i4>
      </vt:variant>
      <vt:variant>
        <vt:i4>5</vt:i4>
      </vt:variant>
      <vt:variant>
        <vt:lpwstr>ch5.html</vt:lpwstr>
      </vt:variant>
      <vt:variant>
        <vt:lpwstr>5.6.3</vt:lpwstr>
      </vt:variant>
      <vt:variant>
        <vt:i4>6160464</vt:i4>
      </vt:variant>
      <vt:variant>
        <vt:i4>306</vt:i4>
      </vt:variant>
      <vt:variant>
        <vt:i4>0</vt:i4>
      </vt:variant>
      <vt:variant>
        <vt:i4>5</vt:i4>
      </vt:variant>
      <vt:variant>
        <vt:lpwstr>ch5.html</vt:lpwstr>
      </vt:variant>
      <vt:variant>
        <vt:lpwstr>5.6.2</vt:lpwstr>
      </vt:variant>
      <vt:variant>
        <vt:i4>6160464</vt:i4>
      </vt:variant>
      <vt:variant>
        <vt:i4>303</vt:i4>
      </vt:variant>
      <vt:variant>
        <vt:i4>0</vt:i4>
      </vt:variant>
      <vt:variant>
        <vt:i4>5</vt:i4>
      </vt:variant>
      <vt:variant>
        <vt:lpwstr>ch5.html</vt:lpwstr>
      </vt:variant>
      <vt:variant>
        <vt:lpwstr>5.6.1</vt:lpwstr>
      </vt:variant>
      <vt:variant>
        <vt:i4>7340134</vt:i4>
      </vt:variant>
      <vt:variant>
        <vt:i4>300</vt:i4>
      </vt:variant>
      <vt:variant>
        <vt:i4>0</vt:i4>
      </vt:variant>
      <vt:variant>
        <vt:i4>5</vt:i4>
      </vt:variant>
      <vt:variant>
        <vt:lpwstr>ch5.html</vt:lpwstr>
      </vt:variant>
      <vt:variant>
        <vt:lpwstr>5.6</vt:lpwstr>
      </vt:variant>
      <vt:variant>
        <vt:i4>6160467</vt:i4>
      </vt:variant>
      <vt:variant>
        <vt:i4>297</vt:i4>
      </vt:variant>
      <vt:variant>
        <vt:i4>0</vt:i4>
      </vt:variant>
      <vt:variant>
        <vt:i4>5</vt:i4>
      </vt:variant>
      <vt:variant>
        <vt:lpwstr>ch5.html</vt:lpwstr>
      </vt:variant>
      <vt:variant>
        <vt:lpwstr>5.5.6</vt:lpwstr>
      </vt:variant>
      <vt:variant>
        <vt:i4>6160467</vt:i4>
      </vt:variant>
      <vt:variant>
        <vt:i4>294</vt:i4>
      </vt:variant>
      <vt:variant>
        <vt:i4>0</vt:i4>
      </vt:variant>
      <vt:variant>
        <vt:i4>5</vt:i4>
      </vt:variant>
      <vt:variant>
        <vt:lpwstr>ch5.html</vt:lpwstr>
      </vt:variant>
      <vt:variant>
        <vt:lpwstr>5.5.5</vt:lpwstr>
      </vt:variant>
      <vt:variant>
        <vt:i4>6160467</vt:i4>
      </vt:variant>
      <vt:variant>
        <vt:i4>291</vt:i4>
      </vt:variant>
      <vt:variant>
        <vt:i4>0</vt:i4>
      </vt:variant>
      <vt:variant>
        <vt:i4>5</vt:i4>
      </vt:variant>
      <vt:variant>
        <vt:lpwstr>ch5.html</vt:lpwstr>
      </vt:variant>
      <vt:variant>
        <vt:lpwstr>5.5.4</vt:lpwstr>
      </vt:variant>
      <vt:variant>
        <vt:i4>6160467</vt:i4>
      </vt:variant>
      <vt:variant>
        <vt:i4>288</vt:i4>
      </vt:variant>
      <vt:variant>
        <vt:i4>0</vt:i4>
      </vt:variant>
      <vt:variant>
        <vt:i4>5</vt:i4>
      </vt:variant>
      <vt:variant>
        <vt:lpwstr>ch5.html</vt:lpwstr>
      </vt:variant>
      <vt:variant>
        <vt:lpwstr>5.5.3</vt:lpwstr>
      </vt:variant>
      <vt:variant>
        <vt:i4>6160467</vt:i4>
      </vt:variant>
      <vt:variant>
        <vt:i4>285</vt:i4>
      </vt:variant>
      <vt:variant>
        <vt:i4>0</vt:i4>
      </vt:variant>
      <vt:variant>
        <vt:i4>5</vt:i4>
      </vt:variant>
      <vt:variant>
        <vt:lpwstr>ch5.html</vt:lpwstr>
      </vt:variant>
      <vt:variant>
        <vt:lpwstr>5.5.2</vt:lpwstr>
      </vt:variant>
      <vt:variant>
        <vt:i4>6160467</vt:i4>
      </vt:variant>
      <vt:variant>
        <vt:i4>282</vt:i4>
      </vt:variant>
      <vt:variant>
        <vt:i4>0</vt:i4>
      </vt:variant>
      <vt:variant>
        <vt:i4>5</vt:i4>
      </vt:variant>
      <vt:variant>
        <vt:lpwstr>ch5.html</vt:lpwstr>
      </vt:variant>
      <vt:variant>
        <vt:lpwstr>5.5.1</vt:lpwstr>
      </vt:variant>
      <vt:variant>
        <vt:i4>7340134</vt:i4>
      </vt:variant>
      <vt:variant>
        <vt:i4>279</vt:i4>
      </vt:variant>
      <vt:variant>
        <vt:i4>0</vt:i4>
      </vt:variant>
      <vt:variant>
        <vt:i4>5</vt:i4>
      </vt:variant>
      <vt:variant>
        <vt:lpwstr>ch5.html</vt:lpwstr>
      </vt:variant>
      <vt:variant>
        <vt:lpwstr>5.5</vt:lpwstr>
      </vt:variant>
      <vt:variant>
        <vt:i4>6160466</vt:i4>
      </vt:variant>
      <vt:variant>
        <vt:i4>276</vt:i4>
      </vt:variant>
      <vt:variant>
        <vt:i4>0</vt:i4>
      </vt:variant>
      <vt:variant>
        <vt:i4>5</vt:i4>
      </vt:variant>
      <vt:variant>
        <vt:lpwstr>ch5.html</vt:lpwstr>
      </vt:variant>
      <vt:variant>
        <vt:lpwstr>5.4.2</vt:lpwstr>
      </vt:variant>
      <vt:variant>
        <vt:i4>6160466</vt:i4>
      </vt:variant>
      <vt:variant>
        <vt:i4>273</vt:i4>
      </vt:variant>
      <vt:variant>
        <vt:i4>0</vt:i4>
      </vt:variant>
      <vt:variant>
        <vt:i4>5</vt:i4>
      </vt:variant>
      <vt:variant>
        <vt:lpwstr>ch5.html</vt:lpwstr>
      </vt:variant>
      <vt:variant>
        <vt:lpwstr>5.4.1</vt:lpwstr>
      </vt:variant>
      <vt:variant>
        <vt:i4>7340134</vt:i4>
      </vt:variant>
      <vt:variant>
        <vt:i4>270</vt:i4>
      </vt:variant>
      <vt:variant>
        <vt:i4>0</vt:i4>
      </vt:variant>
      <vt:variant>
        <vt:i4>5</vt:i4>
      </vt:variant>
      <vt:variant>
        <vt:lpwstr>ch5.html</vt:lpwstr>
      </vt:variant>
      <vt:variant>
        <vt:lpwstr>5.4</vt:lpwstr>
      </vt:variant>
      <vt:variant>
        <vt:i4>6160469</vt:i4>
      </vt:variant>
      <vt:variant>
        <vt:i4>267</vt:i4>
      </vt:variant>
      <vt:variant>
        <vt:i4>0</vt:i4>
      </vt:variant>
      <vt:variant>
        <vt:i4>5</vt:i4>
      </vt:variant>
      <vt:variant>
        <vt:lpwstr>ch5.html</vt:lpwstr>
      </vt:variant>
      <vt:variant>
        <vt:lpwstr>5.3.1</vt:lpwstr>
      </vt:variant>
      <vt:variant>
        <vt:i4>7340134</vt:i4>
      </vt:variant>
      <vt:variant>
        <vt:i4>264</vt:i4>
      </vt:variant>
      <vt:variant>
        <vt:i4>0</vt:i4>
      </vt:variant>
      <vt:variant>
        <vt:i4>5</vt:i4>
      </vt:variant>
      <vt:variant>
        <vt:lpwstr>ch5.html</vt:lpwstr>
      </vt:variant>
      <vt:variant>
        <vt:lpwstr>5.3</vt:lpwstr>
      </vt:variant>
      <vt:variant>
        <vt:i4>6160468</vt:i4>
      </vt:variant>
      <vt:variant>
        <vt:i4>261</vt:i4>
      </vt:variant>
      <vt:variant>
        <vt:i4>0</vt:i4>
      </vt:variant>
      <vt:variant>
        <vt:i4>5</vt:i4>
      </vt:variant>
      <vt:variant>
        <vt:lpwstr>ch5.html</vt:lpwstr>
      </vt:variant>
      <vt:variant>
        <vt:lpwstr>5.2.2</vt:lpwstr>
      </vt:variant>
      <vt:variant>
        <vt:i4>6160468</vt:i4>
      </vt:variant>
      <vt:variant>
        <vt:i4>258</vt:i4>
      </vt:variant>
      <vt:variant>
        <vt:i4>0</vt:i4>
      </vt:variant>
      <vt:variant>
        <vt:i4>5</vt:i4>
      </vt:variant>
      <vt:variant>
        <vt:lpwstr>ch5.html</vt:lpwstr>
      </vt:variant>
      <vt:variant>
        <vt:lpwstr>5.2.1</vt:lpwstr>
      </vt:variant>
      <vt:variant>
        <vt:i4>7340134</vt:i4>
      </vt:variant>
      <vt:variant>
        <vt:i4>255</vt:i4>
      </vt:variant>
      <vt:variant>
        <vt:i4>0</vt:i4>
      </vt:variant>
      <vt:variant>
        <vt:i4>5</vt:i4>
      </vt:variant>
      <vt:variant>
        <vt:lpwstr>ch5.html</vt:lpwstr>
      </vt:variant>
      <vt:variant>
        <vt:lpwstr>5.2</vt:lpwstr>
      </vt:variant>
      <vt:variant>
        <vt:i4>7340134</vt:i4>
      </vt:variant>
      <vt:variant>
        <vt:i4>252</vt:i4>
      </vt:variant>
      <vt:variant>
        <vt:i4>0</vt:i4>
      </vt:variant>
      <vt:variant>
        <vt:i4>5</vt:i4>
      </vt:variant>
      <vt:variant>
        <vt:lpwstr>ch5.html</vt:lpwstr>
      </vt:variant>
      <vt:variant>
        <vt:lpwstr>5.1</vt:lpwstr>
      </vt:variant>
      <vt:variant>
        <vt:i4>6160467</vt:i4>
      </vt:variant>
      <vt:variant>
        <vt:i4>249</vt:i4>
      </vt:variant>
      <vt:variant>
        <vt:i4>0</vt:i4>
      </vt:variant>
      <vt:variant>
        <vt:i4>5</vt:i4>
      </vt:variant>
      <vt:variant>
        <vt:lpwstr>ch5.html</vt:lpwstr>
      </vt:variant>
      <vt:variant>
        <vt:lpwstr/>
      </vt:variant>
      <vt:variant>
        <vt:i4>6094923</vt:i4>
      </vt:variant>
      <vt:variant>
        <vt:i4>246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4.21.17</vt:lpwstr>
      </vt:variant>
      <vt:variant>
        <vt:i4>6094923</vt:i4>
      </vt:variant>
      <vt:variant>
        <vt:i4>243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4.21.16</vt:lpwstr>
      </vt:variant>
      <vt:variant>
        <vt:i4>6094923</vt:i4>
      </vt:variant>
      <vt:variant>
        <vt:i4>240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4.21.15</vt:lpwstr>
      </vt:variant>
      <vt:variant>
        <vt:i4>6094923</vt:i4>
      </vt:variant>
      <vt:variant>
        <vt:i4>237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4.21.14</vt:lpwstr>
      </vt:variant>
      <vt:variant>
        <vt:i4>6094923</vt:i4>
      </vt:variant>
      <vt:variant>
        <vt:i4>234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4.21.13</vt:lpwstr>
      </vt:variant>
      <vt:variant>
        <vt:i4>6094923</vt:i4>
      </vt:variant>
      <vt:variant>
        <vt:i4>231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4.21.12</vt:lpwstr>
      </vt:variant>
      <vt:variant>
        <vt:i4>6094923</vt:i4>
      </vt:variant>
      <vt:variant>
        <vt:i4>228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4.21.11</vt:lpwstr>
      </vt:variant>
      <vt:variant>
        <vt:i4>6094923</vt:i4>
      </vt:variant>
      <vt:variant>
        <vt:i4>225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4.21.10</vt:lpwstr>
      </vt:variant>
      <vt:variant>
        <vt:i4>5570635</vt:i4>
      </vt:variant>
      <vt:variant>
        <vt:i4>222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4.21.9</vt:lpwstr>
      </vt:variant>
      <vt:variant>
        <vt:i4>5505099</vt:i4>
      </vt:variant>
      <vt:variant>
        <vt:i4>219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4.21.8</vt:lpwstr>
      </vt:variant>
      <vt:variant>
        <vt:i4>5963851</vt:i4>
      </vt:variant>
      <vt:variant>
        <vt:i4>216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4.21.7</vt:lpwstr>
      </vt:variant>
      <vt:variant>
        <vt:i4>5898315</vt:i4>
      </vt:variant>
      <vt:variant>
        <vt:i4>213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4.21.6</vt:lpwstr>
      </vt:variant>
      <vt:variant>
        <vt:i4>5832779</vt:i4>
      </vt:variant>
      <vt:variant>
        <vt:i4>210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4.21.5</vt:lpwstr>
      </vt:variant>
      <vt:variant>
        <vt:i4>5767243</vt:i4>
      </vt:variant>
      <vt:variant>
        <vt:i4>207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4.21.4</vt:lpwstr>
      </vt:variant>
      <vt:variant>
        <vt:i4>6225995</vt:i4>
      </vt:variant>
      <vt:variant>
        <vt:i4>204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4.21.3</vt:lpwstr>
      </vt:variant>
      <vt:variant>
        <vt:i4>6160459</vt:i4>
      </vt:variant>
      <vt:variant>
        <vt:i4>201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4.21.2</vt:lpwstr>
      </vt:variant>
      <vt:variant>
        <vt:i4>6094923</vt:i4>
      </vt:variant>
      <vt:variant>
        <vt:i4>198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4.21.1</vt:lpwstr>
      </vt:variant>
      <vt:variant>
        <vt:i4>7077989</vt:i4>
      </vt:variant>
      <vt:variant>
        <vt:i4>195</vt:i4>
      </vt:variant>
      <vt:variant>
        <vt:i4>0</vt:i4>
      </vt:variant>
      <vt:variant>
        <vt:i4>5</vt:i4>
      </vt:variant>
      <vt:variant>
        <vt:lpwstr>ch4-1.html</vt:lpwstr>
      </vt:variant>
      <vt:variant>
        <vt:lpwstr>4.21</vt:lpwstr>
      </vt:variant>
      <vt:variant>
        <vt:i4>7143525</vt:i4>
      </vt:variant>
      <vt:variant>
        <vt:i4>192</vt:i4>
      </vt:variant>
      <vt:variant>
        <vt:i4>0</vt:i4>
      </vt:variant>
      <vt:variant>
        <vt:i4>5</vt:i4>
      </vt:variant>
      <vt:variant>
        <vt:lpwstr>ch4-1.html</vt:lpwstr>
      </vt:variant>
      <vt:variant>
        <vt:lpwstr>4.20</vt:lpwstr>
      </vt:variant>
      <vt:variant>
        <vt:i4>6553702</vt:i4>
      </vt:variant>
      <vt:variant>
        <vt:i4>189</vt:i4>
      </vt:variant>
      <vt:variant>
        <vt:i4>0</vt:i4>
      </vt:variant>
      <vt:variant>
        <vt:i4>5</vt:i4>
      </vt:variant>
      <vt:variant>
        <vt:lpwstr>ch4-1.html</vt:lpwstr>
      </vt:variant>
      <vt:variant>
        <vt:lpwstr>4.19</vt:lpwstr>
      </vt:variant>
      <vt:variant>
        <vt:i4>6619238</vt:i4>
      </vt:variant>
      <vt:variant>
        <vt:i4>186</vt:i4>
      </vt:variant>
      <vt:variant>
        <vt:i4>0</vt:i4>
      </vt:variant>
      <vt:variant>
        <vt:i4>5</vt:i4>
      </vt:variant>
      <vt:variant>
        <vt:lpwstr>ch4-1.html</vt:lpwstr>
      </vt:variant>
      <vt:variant>
        <vt:lpwstr>4.18</vt:lpwstr>
      </vt:variant>
      <vt:variant>
        <vt:i4>6946918</vt:i4>
      </vt:variant>
      <vt:variant>
        <vt:i4>183</vt:i4>
      </vt:variant>
      <vt:variant>
        <vt:i4>0</vt:i4>
      </vt:variant>
      <vt:variant>
        <vt:i4>5</vt:i4>
      </vt:variant>
      <vt:variant>
        <vt:lpwstr>ch4-1.html</vt:lpwstr>
      </vt:variant>
      <vt:variant>
        <vt:lpwstr>4.17</vt:lpwstr>
      </vt:variant>
      <vt:variant>
        <vt:i4>7012454</vt:i4>
      </vt:variant>
      <vt:variant>
        <vt:i4>180</vt:i4>
      </vt:variant>
      <vt:variant>
        <vt:i4>0</vt:i4>
      </vt:variant>
      <vt:variant>
        <vt:i4>5</vt:i4>
      </vt:variant>
      <vt:variant>
        <vt:lpwstr>ch4-1.html</vt:lpwstr>
      </vt:variant>
      <vt:variant>
        <vt:lpwstr>4.16</vt:lpwstr>
      </vt:variant>
      <vt:variant>
        <vt:i4>6815846</vt:i4>
      </vt:variant>
      <vt:variant>
        <vt:i4>177</vt:i4>
      </vt:variant>
      <vt:variant>
        <vt:i4>0</vt:i4>
      </vt:variant>
      <vt:variant>
        <vt:i4>5</vt:i4>
      </vt:variant>
      <vt:variant>
        <vt:lpwstr>ch4-1.html</vt:lpwstr>
      </vt:variant>
      <vt:variant>
        <vt:lpwstr>4.15</vt:lpwstr>
      </vt:variant>
      <vt:variant>
        <vt:i4>6881382</vt:i4>
      </vt:variant>
      <vt:variant>
        <vt:i4>174</vt:i4>
      </vt:variant>
      <vt:variant>
        <vt:i4>0</vt:i4>
      </vt:variant>
      <vt:variant>
        <vt:i4>5</vt:i4>
      </vt:variant>
      <vt:variant>
        <vt:lpwstr>ch4-1.html</vt:lpwstr>
      </vt:variant>
      <vt:variant>
        <vt:lpwstr>4.14</vt:lpwstr>
      </vt:variant>
      <vt:variant>
        <vt:i4>4390999</vt:i4>
      </vt:variant>
      <vt:variant>
        <vt:i4>171</vt:i4>
      </vt:variant>
      <vt:variant>
        <vt:i4>0</vt:i4>
      </vt:variant>
      <vt:variant>
        <vt:i4>5</vt:i4>
      </vt:variant>
      <vt:variant>
        <vt:lpwstr>ch4.html</vt:lpwstr>
      </vt:variant>
      <vt:variant>
        <vt:lpwstr>4.13</vt:lpwstr>
      </vt:variant>
      <vt:variant>
        <vt:i4>4325463</vt:i4>
      </vt:variant>
      <vt:variant>
        <vt:i4>168</vt:i4>
      </vt:variant>
      <vt:variant>
        <vt:i4>0</vt:i4>
      </vt:variant>
      <vt:variant>
        <vt:i4>5</vt:i4>
      </vt:variant>
      <vt:variant>
        <vt:lpwstr>ch4.html</vt:lpwstr>
      </vt:variant>
      <vt:variant>
        <vt:lpwstr>4.12</vt:lpwstr>
      </vt:variant>
      <vt:variant>
        <vt:i4>4259927</vt:i4>
      </vt:variant>
      <vt:variant>
        <vt:i4>165</vt:i4>
      </vt:variant>
      <vt:variant>
        <vt:i4>0</vt:i4>
      </vt:variant>
      <vt:variant>
        <vt:i4>5</vt:i4>
      </vt:variant>
      <vt:variant>
        <vt:lpwstr>ch4.html</vt:lpwstr>
      </vt:variant>
      <vt:variant>
        <vt:lpwstr>4.11</vt:lpwstr>
      </vt:variant>
      <vt:variant>
        <vt:i4>4194391</vt:i4>
      </vt:variant>
      <vt:variant>
        <vt:i4>162</vt:i4>
      </vt:variant>
      <vt:variant>
        <vt:i4>0</vt:i4>
      </vt:variant>
      <vt:variant>
        <vt:i4>5</vt:i4>
      </vt:variant>
      <vt:variant>
        <vt:lpwstr>ch4.html</vt:lpwstr>
      </vt:variant>
      <vt:variant>
        <vt:lpwstr>4.10</vt:lpwstr>
      </vt:variant>
      <vt:variant>
        <vt:i4>7340134</vt:i4>
      </vt:variant>
      <vt:variant>
        <vt:i4>159</vt:i4>
      </vt:variant>
      <vt:variant>
        <vt:i4>0</vt:i4>
      </vt:variant>
      <vt:variant>
        <vt:i4>5</vt:i4>
      </vt:variant>
      <vt:variant>
        <vt:lpwstr>ch4.html</vt:lpwstr>
      </vt:variant>
      <vt:variant>
        <vt:lpwstr>4.9</vt:lpwstr>
      </vt:variant>
      <vt:variant>
        <vt:i4>7340134</vt:i4>
      </vt:variant>
      <vt:variant>
        <vt:i4>156</vt:i4>
      </vt:variant>
      <vt:variant>
        <vt:i4>0</vt:i4>
      </vt:variant>
      <vt:variant>
        <vt:i4>5</vt:i4>
      </vt:variant>
      <vt:variant>
        <vt:lpwstr>ch4.html</vt:lpwstr>
      </vt:variant>
      <vt:variant>
        <vt:lpwstr>4.8</vt:lpwstr>
      </vt:variant>
      <vt:variant>
        <vt:i4>6160465</vt:i4>
      </vt:variant>
      <vt:variant>
        <vt:i4>153</vt:i4>
      </vt:variant>
      <vt:variant>
        <vt:i4>0</vt:i4>
      </vt:variant>
      <vt:variant>
        <vt:i4>5</vt:i4>
      </vt:variant>
      <vt:variant>
        <vt:lpwstr>ch4.html</vt:lpwstr>
      </vt:variant>
      <vt:variant>
        <vt:lpwstr>4.7.3</vt:lpwstr>
      </vt:variant>
      <vt:variant>
        <vt:i4>6160465</vt:i4>
      </vt:variant>
      <vt:variant>
        <vt:i4>150</vt:i4>
      </vt:variant>
      <vt:variant>
        <vt:i4>0</vt:i4>
      </vt:variant>
      <vt:variant>
        <vt:i4>5</vt:i4>
      </vt:variant>
      <vt:variant>
        <vt:lpwstr>ch4.html</vt:lpwstr>
      </vt:variant>
      <vt:variant>
        <vt:lpwstr>4.7.2</vt:lpwstr>
      </vt:variant>
      <vt:variant>
        <vt:i4>6160465</vt:i4>
      </vt:variant>
      <vt:variant>
        <vt:i4>147</vt:i4>
      </vt:variant>
      <vt:variant>
        <vt:i4>0</vt:i4>
      </vt:variant>
      <vt:variant>
        <vt:i4>5</vt:i4>
      </vt:variant>
      <vt:variant>
        <vt:lpwstr>ch4.html</vt:lpwstr>
      </vt:variant>
      <vt:variant>
        <vt:lpwstr>4.7.1</vt:lpwstr>
      </vt:variant>
      <vt:variant>
        <vt:i4>7340134</vt:i4>
      </vt:variant>
      <vt:variant>
        <vt:i4>144</vt:i4>
      </vt:variant>
      <vt:variant>
        <vt:i4>0</vt:i4>
      </vt:variant>
      <vt:variant>
        <vt:i4>5</vt:i4>
      </vt:variant>
      <vt:variant>
        <vt:lpwstr>ch4.html</vt:lpwstr>
      </vt:variant>
      <vt:variant>
        <vt:lpwstr>4.7</vt:lpwstr>
      </vt:variant>
      <vt:variant>
        <vt:i4>6160464</vt:i4>
      </vt:variant>
      <vt:variant>
        <vt:i4>141</vt:i4>
      </vt:variant>
      <vt:variant>
        <vt:i4>0</vt:i4>
      </vt:variant>
      <vt:variant>
        <vt:i4>5</vt:i4>
      </vt:variant>
      <vt:variant>
        <vt:lpwstr>ch4.html</vt:lpwstr>
      </vt:variant>
      <vt:variant>
        <vt:lpwstr>4.6.2</vt:lpwstr>
      </vt:variant>
      <vt:variant>
        <vt:i4>6160464</vt:i4>
      </vt:variant>
      <vt:variant>
        <vt:i4>138</vt:i4>
      </vt:variant>
      <vt:variant>
        <vt:i4>0</vt:i4>
      </vt:variant>
      <vt:variant>
        <vt:i4>5</vt:i4>
      </vt:variant>
      <vt:variant>
        <vt:lpwstr>ch4.html</vt:lpwstr>
      </vt:variant>
      <vt:variant>
        <vt:lpwstr>4.6.1</vt:lpwstr>
      </vt:variant>
      <vt:variant>
        <vt:i4>7340134</vt:i4>
      </vt:variant>
      <vt:variant>
        <vt:i4>135</vt:i4>
      </vt:variant>
      <vt:variant>
        <vt:i4>0</vt:i4>
      </vt:variant>
      <vt:variant>
        <vt:i4>5</vt:i4>
      </vt:variant>
      <vt:variant>
        <vt:lpwstr>ch4.html</vt:lpwstr>
      </vt:variant>
      <vt:variant>
        <vt:lpwstr>4.6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ch4.html</vt:lpwstr>
      </vt:variant>
      <vt:variant>
        <vt:lpwstr>4.5.1</vt:lpwstr>
      </vt:variant>
      <vt:variant>
        <vt:i4>7340134</vt:i4>
      </vt:variant>
      <vt:variant>
        <vt:i4>129</vt:i4>
      </vt:variant>
      <vt:variant>
        <vt:i4>0</vt:i4>
      </vt:variant>
      <vt:variant>
        <vt:i4>5</vt:i4>
      </vt:variant>
      <vt:variant>
        <vt:lpwstr>ch4.html</vt:lpwstr>
      </vt:variant>
      <vt:variant>
        <vt:lpwstr>4.5</vt:lpwstr>
      </vt:variant>
      <vt:variant>
        <vt:i4>6160466</vt:i4>
      </vt:variant>
      <vt:variant>
        <vt:i4>126</vt:i4>
      </vt:variant>
      <vt:variant>
        <vt:i4>0</vt:i4>
      </vt:variant>
      <vt:variant>
        <vt:i4>5</vt:i4>
      </vt:variant>
      <vt:variant>
        <vt:lpwstr>ch4.html</vt:lpwstr>
      </vt:variant>
      <vt:variant>
        <vt:lpwstr>4.4.2</vt:lpwstr>
      </vt:variant>
      <vt:variant>
        <vt:i4>6160466</vt:i4>
      </vt:variant>
      <vt:variant>
        <vt:i4>123</vt:i4>
      </vt:variant>
      <vt:variant>
        <vt:i4>0</vt:i4>
      </vt:variant>
      <vt:variant>
        <vt:i4>5</vt:i4>
      </vt:variant>
      <vt:variant>
        <vt:lpwstr>ch4.html</vt:lpwstr>
      </vt:variant>
      <vt:variant>
        <vt:lpwstr>4.4.1</vt:lpwstr>
      </vt:variant>
      <vt:variant>
        <vt:i4>7340134</vt:i4>
      </vt:variant>
      <vt:variant>
        <vt:i4>120</vt:i4>
      </vt:variant>
      <vt:variant>
        <vt:i4>0</vt:i4>
      </vt:variant>
      <vt:variant>
        <vt:i4>5</vt:i4>
      </vt:variant>
      <vt:variant>
        <vt:lpwstr>ch4.html</vt:lpwstr>
      </vt:variant>
      <vt:variant>
        <vt:lpwstr>4.4</vt:lpwstr>
      </vt:variant>
      <vt:variant>
        <vt:i4>7340134</vt:i4>
      </vt:variant>
      <vt:variant>
        <vt:i4>117</vt:i4>
      </vt:variant>
      <vt:variant>
        <vt:i4>0</vt:i4>
      </vt:variant>
      <vt:variant>
        <vt:i4>5</vt:i4>
      </vt:variant>
      <vt:variant>
        <vt:lpwstr>ch4.html</vt:lpwstr>
      </vt:variant>
      <vt:variant>
        <vt:lpwstr>4.3</vt:lpwstr>
      </vt:variant>
      <vt:variant>
        <vt:i4>7340134</vt:i4>
      </vt:variant>
      <vt:variant>
        <vt:i4>114</vt:i4>
      </vt:variant>
      <vt:variant>
        <vt:i4>0</vt:i4>
      </vt:variant>
      <vt:variant>
        <vt:i4>5</vt:i4>
      </vt:variant>
      <vt:variant>
        <vt:lpwstr>ch4.html</vt:lpwstr>
      </vt:variant>
      <vt:variant>
        <vt:lpwstr>4.2</vt:lpwstr>
      </vt:variant>
      <vt:variant>
        <vt:i4>7340134</vt:i4>
      </vt:variant>
      <vt:variant>
        <vt:i4>111</vt:i4>
      </vt:variant>
      <vt:variant>
        <vt:i4>0</vt:i4>
      </vt:variant>
      <vt:variant>
        <vt:i4>5</vt:i4>
      </vt:variant>
      <vt:variant>
        <vt:lpwstr>ch4.html</vt:lpwstr>
      </vt:variant>
      <vt:variant>
        <vt:lpwstr>4.1</vt:lpwstr>
      </vt:variant>
      <vt:variant>
        <vt:i4>6160466</vt:i4>
      </vt:variant>
      <vt:variant>
        <vt:i4>108</vt:i4>
      </vt:variant>
      <vt:variant>
        <vt:i4>0</vt:i4>
      </vt:variant>
      <vt:variant>
        <vt:i4>5</vt:i4>
      </vt:variant>
      <vt:variant>
        <vt:lpwstr>ch4.html</vt:lpwstr>
      </vt:variant>
      <vt:variant>
        <vt:lpwstr/>
      </vt:variant>
      <vt:variant>
        <vt:i4>7405689</vt:i4>
      </vt:variant>
      <vt:variant>
        <vt:i4>105</vt:i4>
      </vt:variant>
      <vt:variant>
        <vt:i4>0</vt:i4>
      </vt:variant>
      <vt:variant>
        <vt:i4>5</vt:i4>
      </vt:variant>
      <vt:variant>
        <vt:lpwstr>ch3.html</vt:lpwstr>
      </vt:variant>
      <vt:variant>
        <vt:lpwstr>3.13.2</vt:lpwstr>
      </vt:variant>
      <vt:variant>
        <vt:i4>7471225</vt:i4>
      </vt:variant>
      <vt:variant>
        <vt:i4>102</vt:i4>
      </vt:variant>
      <vt:variant>
        <vt:i4>0</vt:i4>
      </vt:variant>
      <vt:variant>
        <vt:i4>5</vt:i4>
      </vt:variant>
      <vt:variant>
        <vt:lpwstr>ch3.html</vt:lpwstr>
      </vt:variant>
      <vt:variant>
        <vt:lpwstr>3.13.1</vt:lpwstr>
      </vt:variant>
      <vt:variant>
        <vt:i4>4390999</vt:i4>
      </vt:variant>
      <vt:variant>
        <vt:i4>99</vt:i4>
      </vt:variant>
      <vt:variant>
        <vt:i4>0</vt:i4>
      </vt:variant>
      <vt:variant>
        <vt:i4>5</vt:i4>
      </vt:variant>
      <vt:variant>
        <vt:lpwstr>ch3.html</vt:lpwstr>
      </vt:variant>
      <vt:variant>
        <vt:lpwstr>3.13</vt:lpwstr>
      </vt:variant>
      <vt:variant>
        <vt:i4>4325463</vt:i4>
      </vt:variant>
      <vt:variant>
        <vt:i4>96</vt:i4>
      </vt:variant>
      <vt:variant>
        <vt:i4>0</vt:i4>
      </vt:variant>
      <vt:variant>
        <vt:i4>5</vt:i4>
      </vt:variant>
      <vt:variant>
        <vt:lpwstr>ch3.html</vt:lpwstr>
      </vt:variant>
      <vt:variant>
        <vt:lpwstr>3.12</vt:lpwstr>
      </vt:variant>
      <vt:variant>
        <vt:i4>4259927</vt:i4>
      </vt:variant>
      <vt:variant>
        <vt:i4>93</vt:i4>
      </vt:variant>
      <vt:variant>
        <vt:i4>0</vt:i4>
      </vt:variant>
      <vt:variant>
        <vt:i4>5</vt:i4>
      </vt:variant>
      <vt:variant>
        <vt:lpwstr>ch3.html</vt:lpwstr>
      </vt:variant>
      <vt:variant>
        <vt:lpwstr>3.11</vt:lpwstr>
      </vt:variant>
      <vt:variant>
        <vt:i4>4194391</vt:i4>
      </vt:variant>
      <vt:variant>
        <vt:i4>90</vt:i4>
      </vt:variant>
      <vt:variant>
        <vt:i4>0</vt:i4>
      </vt:variant>
      <vt:variant>
        <vt:i4>5</vt:i4>
      </vt:variant>
      <vt:variant>
        <vt:lpwstr>ch3.html</vt:lpwstr>
      </vt:variant>
      <vt:variant>
        <vt:lpwstr>3.10</vt:lpwstr>
      </vt:variant>
      <vt:variant>
        <vt:i4>7340134</vt:i4>
      </vt:variant>
      <vt:variant>
        <vt:i4>87</vt:i4>
      </vt:variant>
      <vt:variant>
        <vt:i4>0</vt:i4>
      </vt:variant>
      <vt:variant>
        <vt:i4>5</vt:i4>
      </vt:variant>
      <vt:variant>
        <vt:lpwstr>ch3.html</vt:lpwstr>
      </vt:variant>
      <vt:variant>
        <vt:lpwstr>3.9</vt:lpwstr>
      </vt:variant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ch3.html</vt:lpwstr>
      </vt:variant>
      <vt:variant>
        <vt:lpwstr>3.8</vt:lpwstr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ch3.html</vt:lpwstr>
      </vt:variant>
      <vt:variant>
        <vt:lpwstr>3.7</vt:lpwstr>
      </vt:variant>
      <vt:variant>
        <vt:i4>7340134</vt:i4>
      </vt:variant>
      <vt:variant>
        <vt:i4>78</vt:i4>
      </vt:variant>
      <vt:variant>
        <vt:i4>0</vt:i4>
      </vt:variant>
      <vt:variant>
        <vt:i4>5</vt:i4>
      </vt:variant>
      <vt:variant>
        <vt:lpwstr>ch3.html</vt:lpwstr>
      </vt:variant>
      <vt:variant>
        <vt:lpwstr>3.6</vt:lpwstr>
      </vt:variant>
      <vt:variant>
        <vt:i4>6160467</vt:i4>
      </vt:variant>
      <vt:variant>
        <vt:i4>75</vt:i4>
      </vt:variant>
      <vt:variant>
        <vt:i4>0</vt:i4>
      </vt:variant>
      <vt:variant>
        <vt:i4>5</vt:i4>
      </vt:variant>
      <vt:variant>
        <vt:lpwstr>ch3.html</vt:lpwstr>
      </vt:variant>
      <vt:variant>
        <vt:lpwstr>3.5.4</vt:lpwstr>
      </vt:variant>
      <vt:variant>
        <vt:i4>6160467</vt:i4>
      </vt:variant>
      <vt:variant>
        <vt:i4>72</vt:i4>
      </vt:variant>
      <vt:variant>
        <vt:i4>0</vt:i4>
      </vt:variant>
      <vt:variant>
        <vt:i4>5</vt:i4>
      </vt:variant>
      <vt:variant>
        <vt:lpwstr>ch3.html</vt:lpwstr>
      </vt:variant>
      <vt:variant>
        <vt:lpwstr>3.5.3</vt:lpwstr>
      </vt:variant>
      <vt:variant>
        <vt:i4>6160467</vt:i4>
      </vt:variant>
      <vt:variant>
        <vt:i4>69</vt:i4>
      </vt:variant>
      <vt:variant>
        <vt:i4>0</vt:i4>
      </vt:variant>
      <vt:variant>
        <vt:i4>5</vt:i4>
      </vt:variant>
      <vt:variant>
        <vt:lpwstr>ch3.html</vt:lpwstr>
      </vt:variant>
      <vt:variant>
        <vt:lpwstr>3.5.2</vt:lpwstr>
      </vt:variant>
      <vt:variant>
        <vt:i4>6160467</vt:i4>
      </vt:variant>
      <vt:variant>
        <vt:i4>66</vt:i4>
      </vt:variant>
      <vt:variant>
        <vt:i4>0</vt:i4>
      </vt:variant>
      <vt:variant>
        <vt:i4>5</vt:i4>
      </vt:variant>
      <vt:variant>
        <vt:lpwstr>ch3.html</vt:lpwstr>
      </vt:variant>
      <vt:variant>
        <vt:lpwstr>3.5.1</vt:lpwstr>
      </vt:variant>
      <vt:variant>
        <vt:i4>7340134</vt:i4>
      </vt:variant>
      <vt:variant>
        <vt:i4>63</vt:i4>
      </vt:variant>
      <vt:variant>
        <vt:i4>0</vt:i4>
      </vt:variant>
      <vt:variant>
        <vt:i4>5</vt:i4>
      </vt:variant>
      <vt:variant>
        <vt:lpwstr>ch3.html</vt:lpwstr>
      </vt:variant>
      <vt:variant>
        <vt:lpwstr>3.5</vt:lpwstr>
      </vt:variant>
      <vt:variant>
        <vt:i4>7340134</vt:i4>
      </vt:variant>
      <vt:variant>
        <vt:i4>60</vt:i4>
      </vt:variant>
      <vt:variant>
        <vt:i4>0</vt:i4>
      </vt:variant>
      <vt:variant>
        <vt:i4>5</vt:i4>
      </vt:variant>
      <vt:variant>
        <vt:lpwstr>ch3.html</vt:lpwstr>
      </vt:variant>
      <vt:variant>
        <vt:lpwstr>3.4</vt:lpwstr>
      </vt:variant>
      <vt:variant>
        <vt:i4>7340134</vt:i4>
      </vt:variant>
      <vt:variant>
        <vt:i4>57</vt:i4>
      </vt:variant>
      <vt:variant>
        <vt:i4>0</vt:i4>
      </vt:variant>
      <vt:variant>
        <vt:i4>5</vt:i4>
      </vt:variant>
      <vt:variant>
        <vt:lpwstr>ch3.html</vt:lpwstr>
      </vt:variant>
      <vt:variant>
        <vt:lpwstr>3.3</vt:lpwstr>
      </vt:variant>
      <vt:variant>
        <vt:i4>7340134</vt:i4>
      </vt:variant>
      <vt:variant>
        <vt:i4>54</vt:i4>
      </vt:variant>
      <vt:variant>
        <vt:i4>0</vt:i4>
      </vt:variant>
      <vt:variant>
        <vt:i4>5</vt:i4>
      </vt:variant>
      <vt:variant>
        <vt:lpwstr>ch3.html</vt:lpwstr>
      </vt:variant>
      <vt:variant>
        <vt:lpwstr>3.2</vt:lpwstr>
      </vt:variant>
      <vt:variant>
        <vt:i4>7340134</vt:i4>
      </vt:variant>
      <vt:variant>
        <vt:i4>51</vt:i4>
      </vt:variant>
      <vt:variant>
        <vt:i4>0</vt:i4>
      </vt:variant>
      <vt:variant>
        <vt:i4>5</vt:i4>
      </vt:variant>
      <vt:variant>
        <vt:lpwstr>ch3.html</vt:lpwstr>
      </vt:variant>
      <vt:variant>
        <vt:lpwstr>3.1</vt:lpwstr>
      </vt:variant>
      <vt:variant>
        <vt:i4>6160469</vt:i4>
      </vt:variant>
      <vt:variant>
        <vt:i4>48</vt:i4>
      </vt:variant>
      <vt:variant>
        <vt:i4>0</vt:i4>
      </vt:variant>
      <vt:variant>
        <vt:i4>5</vt:i4>
      </vt:variant>
      <vt:variant>
        <vt:lpwstr>ch3.html</vt:lpwstr>
      </vt:variant>
      <vt:variant>
        <vt:lpwstr/>
      </vt:variant>
      <vt:variant>
        <vt:i4>7340134</vt:i4>
      </vt:variant>
      <vt:variant>
        <vt:i4>45</vt:i4>
      </vt:variant>
      <vt:variant>
        <vt:i4>0</vt:i4>
      </vt:variant>
      <vt:variant>
        <vt:i4>5</vt:i4>
      </vt:variant>
      <vt:variant>
        <vt:lpwstr>ch2.html</vt:lpwstr>
      </vt:variant>
      <vt:variant>
        <vt:lpwstr>2.6</vt:lpwstr>
      </vt:variant>
      <vt:variant>
        <vt:i4>7340134</vt:i4>
      </vt:variant>
      <vt:variant>
        <vt:i4>42</vt:i4>
      </vt:variant>
      <vt:variant>
        <vt:i4>0</vt:i4>
      </vt:variant>
      <vt:variant>
        <vt:i4>5</vt:i4>
      </vt:variant>
      <vt:variant>
        <vt:lpwstr>ch2.html</vt:lpwstr>
      </vt:variant>
      <vt:variant>
        <vt:lpwstr>2.5</vt:lpwstr>
      </vt:variant>
      <vt:variant>
        <vt:i4>7340134</vt:i4>
      </vt:variant>
      <vt:variant>
        <vt:i4>39</vt:i4>
      </vt:variant>
      <vt:variant>
        <vt:i4>0</vt:i4>
      </vt:variant>
      <vt:variant>
        <vt:i4>5</vt:i4>
      </vt:variant>
      <vt:variant>
        <vt:lpwstr>ch2.html</vt:lpwstr>
      </vt:variant>
      <vt:variant>
        <vt:lpwstr>2.4</vt:lpwstr>
      </vt:variant>
      <vt:variant>
        <vt:i4>7340134</vt:i4>
      </vt:variant>
      <vt:variant>
        <vt:i4>36</vt:i4>
      </vt:variant>
      <vt:variant>
        <vt:i4>0</vt:i4>
      </vt:variant>
      <vt:variant>
        <vt:i4>5</vt:i4>
      </vt:variant>
      <vt:variant>
        <vt:lpwstr>ch2.html</vt:lpwstr>
      </vt:variant>
      <vt:variant>
        <vt:lpwstr>2.3</vt:lpwstr>
      </vt:variant>
      <vt:variant>
        <vt:i4>7340134</vt:i4>
      </vt:variant>
      <vt:variant>
        <vt:i4>33</vt:i4>
      </vt:variant>
      <vt:variant>
        <vt:i4>0</vt:i4>
      </vt:variant>
      <vt:variant>
        <vt:i4>5</vt:i4>
      </vt:variant>
      <vt:variant>
        <vt:lpwstr>ch2.html</vt:lpwstr>
      </vt:variant>
      <vt:variant>
        <vt:lpwstr>2.2</vt:lpwstr>
      </vt:variant>
      <vt:variant>
        <vt:i4>6160471</vt:i4>
      </vt:variant>
      <vt:variant>
        <vt:i4>30</vt:i4>
      </vt:variant>
      <vt:variant>
        <vt:i4>0</vt:i4>
      </vt:variant>
      <vt:variant>
        <vt:i4>5</vt:i4>
      </vt:variant>
      <vt:variant>
        <vt:lpwstr>ch2.html</vt:lpwstr>
      </vt:variant>
      <vt:variant>
        <vt:lpwstr>2.1.1</vt:lpwstr>
      </vt:variant>
      <vt:variant>
        <vt:i4>7340134</vt:i4>
      </vt:variant>
      <vt:variant>
        <vt:i4>27</vt:i4>
      </vt:variant>
      <vt:variant>
        <vt:i4>0</vt:i4>
      </vt:variant>
      <vt:variant>
        <vt:i4>5</vt:i4>
      </vt:variant>
      <vt:variant>
        <vt:lpwstr>ch2.html</vt:lpwstr>
      </vt:variant>
      <vt:variant>
        <vt:lpwstr>2.1</vt:lpwstr>
      </vt:variant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ch2.html</vt:lpwstr>
      </vt:variant>
      <vt:variant>
        <vt:lpwstr/>
      </vt:variant>
      <vt:variant>
        <vt:i4>6160469</vt:i4>
      </vt:variant>
      <vt:variant>
        <vt:i4>21</vt:i4>
      </vt:variant>
      <vt:variant>
        <vt:i4>0</vt:i4>
      </vt:variant>
      <vt:variant>
        <vt:i4>5</vt:i4>
      </vt:variant>
      <vt:variant>
        <vt:lpwstr>ch1.html</vt:lpwstr>
      </vt:variant>
      <vt:variant>
        <vt:lpwstr>1.3.3</vt:lpwstr>
      </vt:variant>
      <vt:variant>
        <vt:i4>6160469</vt:i4>
      </vt:variant>
      <vt:variant>
        <vt:i4>18</vt:i4>
      </vt:variant>
      <vt:variant>
        <vt:i4>0</vt:i4>
      </vt:variant>
      <vt:variant>
        <vt:i4>5</vt:i4>
      </vt:variant>
      <vt:variant>
        <vt:lpwstr>ch1.html</vt:lpwstr>
      </vt:variant>
      <vt:variant>
        <vt:lpwstr>1.3.2</vt:lpwstr>
      </vt:variant>
      <vt:variant>
        <vt:i4>6160469</vt:i4>
      </vt:variant>
      <vt:variant>
        <vt:i4>15</vt:i4>
      </vt:variant>
      <vt:variant>
        <vt:i4>0</vt:i4>
      </vt:variant>
      <vt:variant>
        <vt:i4>5</vt:i4>
      </vt:variant>
      <vt:variant>
        <vt:lpwstr>ch1.html</vt:lpwstr>
      </vt:variant>
      <vt:variant>
        <vt:lpwstr>1.3.1</vt:lpwstr>
      </vt:variant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ch1.html</vt:lpwstr>
      </vt:variant>
      <vt:variant>
        <vt:lpwstr>1.3</vt:lpwstr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ch1.html</vt:lpwstr>
      </vt:variant>
      <vt:variant>
        <vt:lpwstr>1.2</vt:lpwstr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ch1.html</vt:lpwstr>
      </vt:variant>
      <vt:variant>
        <vt:lpwstr>1.1</vt:lpwstr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ch1.html</vt:lpwstr>
      </vt:variant>
      <vt:variant>
        <vt:lpwstr/>
      </vt:variant>
      <vt:variant>
        <vt:i4>2752631</vt:i4>
      </vt:variant>
      <vt:variant>
        <vt:i4>0</vt:i4>
      </vt:variant>
      <vt:variant>
        <vt:i4>0</vt:i4>
      </vt:variant>
      <vt:variant>
        <vt:i4>5</vt:i4>
      </vt:variant>
      <vt:variant>
        <vt:lpwstr>intro.html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Sreda</dc:creator>
  <cp:lastModifiedBy>Телушко Игорь</cp:lastModifiedBy>
  <cp:revision>2</cp:revision>
  <dcterms:created xsi:type="dcterms:W3CDTF">2009-04-28T13:04:00Z</dcterms:created>
  <dcterms:modified xsi:type="dcterms:W3CDTF">2009-04-28T13:04:00Z</dcterms:modified>
</cp:coreProperties>
</file>